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4E5E8" w14:textId="77777777" w:rsidR="00B81CC2" w:rsidRDefault="00000000">
      <w:pPr>
        <w:rPr>
          <w:rFonts w:eastAsia="Calibri"/>
          <w:b/>
          <w:bCs/>
          <w:spacing w:val="30"/>
        </w:rPr>
      </w:pPr>
      <w:r>
        <w:rPr>
          <w:rFonts w:eastAsia="Calibri"/>
          <w:b/>
          <w:bCs/>
          <w:spacing w:val="30"/>
        </w:rPr>
        <w:t>KARTA PRZEDMIOTU (SYLABUS)</w:t>
      </w:r>
    </w:p>
    <w:p w14:paraId="4174D677" w14:textId="77777777" w:rsidR="00B81CC2" w:rsidRDefault="00B81CC2">
      <w:pPr>
        <w:rPr>
          <w:rFonts w:eastAsia="Calibri"/>
          <w:b/>
          <w:bCs/>
          <w:spacing w:val="30"/>
        </w:rPr>
      </w:pPr>
    </w:p>
    <w:p w14:paraId="3A545D56" w14:textId="77777777" w:rsidR="00B81CC2" w:rsidRDefault="00000000">
      <w:pPr>
        <w:rPr>
          <w:rFonts w:eastAsia="Calibri"/>
          <w:b/>
          <w:bCs/>
          <w:spacing w:val="30"/>
        </w:rPr>
      </w:pPr>
      <w:r>
        <w:rPr>
          <w:rFonts w:eastAsia="Calibri"/>
          <w:b/>
          <w:bCs/>
          <w:spacing w:val="30"/>
        </w:rPr>
        <w:t>Opis przedmiotu</w:t>
      </w:r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423"/>
        <w:gridCol w:w="2153"/>
        <w:gridCol w:w="834"/>
        <w:gridCol w:w="1428"/>
        <w:gridCol w:w="1418"/>
        <w:gridCol w:w="1141"/>
        <w:gridCol w:w="1125"/>
      </w:tblGrid>
      <w:tr w:rsidR="00B81CC2" w14:paraId="2272ECE8" w14:textId="77777777">
        <w:trPr>
          <w:trHeight w:val="300"/>
          <w:jc w:val="center"/>
        </w:trPr>
        <w:tc>
          <w:tcPr>
            <w:tcW w:w="4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518D785E" w14:textId="77777777" w:rsidR="00B81CC2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Kod przedmiotu</w:t>
            </w:r>
          </w:p>
        </w:tc>
        <w:tc>
          <w:tcPr>
            <w:tcW w:w="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extDirection w:val="btLr"/>
            <w:vAlign w:val="center"/>
          </w:tcPr>
          <w:p w14:paraId="3B4F9CF8" w14:textId="77777777" w:rsidR="00B81CC2" w:rsidRDefault="00000000">
            <w:pPr>
              <w:ind w:left="113" w:right="113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50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5A25E" w14:textId="77777777" w:rsidR="00B81CC2" w:rsidRDefault="00000000">
            <w:r>
              <w:t>Identyfikacja wizualna</w:t>
            </w:r>
          </w:p>
        </w:tc>
      </w:tr>
      <w:tr w:rsidR="00B81CC2" w14:paraId="79845B67" w14:textId="77777777">
        <w:trPr>
          <w:trHeight w:val="526"/>
          <w:jc w:val="center"/>
        </w:trPr>
        <w:tc>
          <w:tcPr>
            <w:tcW w:w="4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74464" w14:textId="77777777" w:rsidR="00B81CC2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F/O/I/ST/B.2</w:t>
            </w:r>
          </w:p>
        </w:tc>
        <w:tc>
          <w:tcPr>
            <w:tcW w:w="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78E71" w14:textId="77777777" w:rsidR="00B81CC2" w:rsidRDefault="00B81CC2">
            <w:pPr>
              <w:rPr>
                <w:rFonts w:eastAsia="Calibri"/>
                <w:lang w:eastAsia="en-US"/>
              </w:rPr>
            </w:pPr>
          </w:p>
        </w:tc>
        <w:tc>
          <w:tcPr>
            <w:tcW w:w="50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03DEB" w14:textId="77777777" w:rsidR="00B81CC2" w:rsidRDefault="00000000">
            <w:r>
              <w:t>Visual identyfication</w:t>
            </w:r>
          </w:p>
        </w:tc>
      </w:tr>
      <w:tr w:rsidR="00B81CC2" w14:paraId="67879EAC" w14:textId="77777777">
        <w:trPr>
          <w:trHeight w:val="454"/>
          <w:jc w:val="center"/>
        </w:trPr>
        <w:tc>
          <w:tcPr>
            <w:tcW w:w="4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65B37913" w14:textId="77777777" w:rsidR="00B81CC2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Język wykładowy</w:t>
            </w:r>
          </w:p>
        </w:tc>
        <w:tc>
          <w:tcPr>
            <w:tcW w:w="59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8B514" w14:textId="77777777" w:rsidR="00B81CC2" w:rsidRDefault="00000000">
            <w:pPr>
              <w:rPr>
                <w:rFonts w:eastAsia="Calibri"/>
                <w:lang w:eastAsia="en-US"/>
              </w:rPr>
            </w:pPr>
            <w:r>
              <w:t>polski</w:t>
            </w:r>
          </w:p>
        </w:tc>
      </w:tr>
      <w:tr w:rsidR="00B81CC2" w14:paraId="5DA8727F" w14:textId="77777777">
        <w:trPr>
          <w:trHeight w:val="454"/>
          <w:jc w:val="center"/>
        </w:trPr>
        <w:tc>
          <w:tcPr>
            <w:tcW w:w="4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58DF2797" w14:textId="77777777" w:rsidR="00B81CC2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Rok akademicki</w:t>
            </w:r>
          </w:p>
        </w:tc>
        <w:tc>
          <w:tcPr>
            <w:tcW w:w="59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EB668" w14:textId="77777777" w:rsidR="00B81CC2" w:rsidRDefault="00000000">
            <w:pPr>
              <w:rPr>
                <w:rFonts w:eastAsia="Calibri"/>
                <w:lang w:eastAsia="en-US"/>
              </w:rPr>
            </w:pPr>
            <w:r>
              <w:t>2026/27</w:t>
            </w:r>
          </w:p>
        </w:tc>
      </w:tr>
      <w:tr w:rsidR="00B81CC2" w14:paraId="24C9654C" w14:textId="77777777">
        <w:trPr>
          <w:trHeight w:hRule="exact" w:val="113"/>
          <w:jc w:val="center"/>
        </w:trPr>
        <w:tc>
          <w:tcPr>
            <w:tcW w:w="104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223D4D40" w14:textId="77777777" w:rsidR="00B81CC2" w:rsidRDefault="00B81CC2">
            <w:pPr>
              <w:rPr>
                <w:rFonts w:eastAsia="Calibri"/>
                <w:lang w:eastAsia="en-US"/>
              </w:rPr>
            </w:pPr>
          </w:p>
        </w:tc>
      </w:tr>
      <w:tr w:rsidR="00B81CC2" w14:paraId="1ADF3913" w14:textId="77777777">
        <w:trPr>
          <w:trHeight w:val="454"/>
          <w:jc w:val="center"/>
        </w:trPr>
        <w:tc>
          <w:tcPr>
            <w:tcW w:w="455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5D3FCE4D" w14:textId="77777777" w:rsidR="00B81CC2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Kierunek</w:t>
            </w:r>
          </w:p>
        </w:tc>
        <w:tc>
          <w:tcPr>
            <w:tcW w:w="59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A5AED" w14:textId="77777777" w:rsidR="00B81CC2" w:rsidRDefault="00000000">
            <w:pPr>
              <w:rPr>
                <w:rFonts w:eastAsia="Calibri"/>
                <w:lang w:eastAsia="en-US"/>
              </w:rPr>
            </w:pPr>
            <w:r>
              <w:t>Fashion</w:t>
            </w:r>
          </w:p>
        </w:tc>
      </w:tr>
      <w:tr w:rsidR="00B81CC2" w14:paraId="16740A9C" w14:textId="77777777">
        <w:trPr>
          <w:trHeight w:val="454"/>
          <w:jc w:val="center"/>
        </w:trPr>
        <w:tc>
          <w:tcPr>
            <w:tcW w:w="455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009D54DD" w14:textId="77777777" w:rsidR="00B81CC2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w zakresie</w:t>
            </w:r>
          </w:p>
        </w:tc>
        <w:tc>
          <w:tcPr>
            <w:tcW w:w="59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D5649" w14:textId="77777777" w:rsidR="00B81CC2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B81CC2" w14:paraId="22F729D0" w14:textId="77777777">
        <w:trPr>
          <w:trHeight w:val="454"/>
          <w:jc w:val="center"/>
        </w:trPr>
        <w:tc>
          <w:tcPr>
            <w:tcW w:w="4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7CC7CAB6" w14:textId="77777777" w:rsidR="00B81CC2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Poziom studiów</w:t>
            </w:r>
          </w:p>
        </w:tc>
        <w:tc>
          <w:tcPr>
            <w:tcW w:w="59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8ADFB" w14:textId="77777777" w:rsidR="00B81CC2" w:rsidRDefault="00000000">
            <w:pPr>
              <w:rPr>
                <w:color w:val="FF0000"/>
              </w:rPr>
            </w:pPr>
            <w:r>
              <w:t>Studia pierwszego stopnia</w:t>
            </w:r>
          </w:p>
        </w:tc>
      </w:tr>
      <w:tr w:rsidR="00B81CC2" w14:paraId="6670B461" w14:textId="77777777">
        <w:trPr>
          <w:trHeight w:val="454"/>
          <w:jc w:val="center"/>
        </w:trPr>
        <w:tc>
          <w:tcPr>
            <w:tcW w:w="4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7F0BC9CE" w14:textId="77777777" w:rsidR="00B81CC2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Profil studiów</w:t>
            </w:r>
          </w:p>
        </w:tc>
        <w:tc>
          <w:tcPr>
            <w:tcW w:w="59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9DB5A" w14:textId="77777777" w:rsidR="00B81CC2" w:rsidRDefault="00000000">
            <w:r>
              <w:t>Profil ogólnoakademicki</w:t>
            </w:r>
          </w:p>
        </w:tc>
      </w:tr>
      <w:tr w:rsidR="00B81CC2" w14:paraId="3584B28F" w14:textId="77777777">
        <w:trPr>
          <w:trHeight w:val="454"/>
          <w:jc w:val="center"/>
        </w:trPr>
        <w:tc>
          <w:tcPr>
            <w:tcW w:w="4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0CC4DF49" w14:textId="77777777" w:rsidR="00B81CC2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Forma studiów</w:t>
            </w:r>
          </w:p>
        </w:tc>
        <w:tc>
          <w:tcPr>
            <w:tcW w:w="59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6A92A" w14:textId="77777777" w:rsidR="00B81CC2" w:rsidRDefault="00000000">
            <w:pPr>
              <w:rPr>
                <w:color w:val="FF0000"/>
              </w:rPr>
            </w:pPr>
            <w:r>
              <w:t>Studia stacjonarne</w:t>
            </w:r>
          </w:p>
        </w:tc>
      </w:tr>
      <w:tr w:rsidR="00B81CC2" w14:paraId="4F820D79" w14:textId="77777777">
        <w:trPr>
          <w:trHeight w:val="454"/>
          <w:jc w:val="center"/>
        </w:trPr>
        <w:tc>
          <w:tcPr>
            <w:tcW w:w="4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3EC2ECFE" w14:textId="77777777" w:rsidR="00B81CC2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Semestr / semestry</w:t>
            </w:r>
          </w:p>
        </w:tc>
        <w:tc>
          <w:tcPr>
            <w:tcW w:w="59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AAC55" w14:textId="77777777" w:rsidR="00B81CC2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3,4,5</w:t>
            </w:r>
          </w:p>
        </w:tc>
      </w:tr>
      <w:tr w:rsidR="00B81CC2" w14:paraId="32CE22FF" w14:textId="77777777">
        <w:trPr>
          <w:trHeight w:hRule="exact" w:val="113"/>
          <w:jc w:val="center"/>
        </w:trPr>
        <w:tc>
          <w:tcPr>
            <w:tcW w:w="104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4B4BB791" w14:textId="77777777" w:rsidR="00B81CC2" w:rsidRDefault="00B81CC2">
            <w:pPr>
              <w:rPr>
                <w:rFonts w:eastAsia="Calibri"/>
                <w:lang w:eastAsia="en-US"/>
              </w:rPr>
            </w:pPr>
          </w:p>
        </w:tc>
      </w:tr>
      <w:tr w:rsidR="00B81CC2" w14:paraId="23A01DE6" w14:textId="77777777">
        <w:trPr>
          <w:trHeight w:val="454"/>
          <w:jc w:val="center"/>
        </w:trPr>
        <w:tc>
          <w:tcPr>
            <w:tcW w:w="4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29216B01" w14:textId="77777777" w:rsidR="00B81CC2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Przynależność do grupy zajęć</w:t>
            </w:r>
          </w:p>
        </w:tc>
        <w:tc>
          <w:tcPr>
            <w:tcW w:w="59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2BB17" w14:textId="77777777" w:rsidR="00B81CC2" w:rsidRDefault="00B81CC2"/>
        </w:tc>
      </w:tr>
      <w:tr w:rsidR="00B81CC2" w14:paraId="52A76C97" w14:textId="77777777">
        <w:trPr>
          <w:trHeight w:val="454"/>
          <w:jc w:val="center"/>
        </w:trPr>
        <w:tc>
          <w:tcPr>
            <w:tcW w:w="4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50A7D167" w14:textId="77777777" w:rsidR="00B81CC2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Status przedmiotu</w:t>
            </w:r>
          </w:p>
        </w:tc>
        <w:tc>
          <w:tcPr>
            <w:tcW w:w="59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94CE2" w14:textId="77777777" w:rsidR="00B81CC2" w:rsidRDefault="00000000">
            <w:pPr>
              <w:rPr>
                <w:rFonts w:eastAsia="Calibri"/>
                <w:lang w:eastAsia="en-US"/>
              </w:rPr>
            </w:pPr>
            <w:r>
              <w:t>Grupa zajęć kierunkowych - do wyboru</w:t>
            </w:r>
          </w:p>
        </w:tc>
      </w:tr>
      <w:tr w:rsidR="00B81CC2" w14:paraId="6AB0771E" w14:textId="77777777">
        <w:trPr>
          <w:trHeight w:val="454"/>
          <w:jc w:val="center"/>
        </w:trPr>
        <w:tc>
          <w:tcPr>
            <w:tcW w:w="45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7BFDCBAC" w14:textId="77777777" w:rsidR="00B81CC2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Formy realizacji zajęć dydaktycznych, wymiar, punkty ECTS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527B7820" w14:textId="77777777" w:rsidR="00B81CC2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Forma zajęć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65BC3A2A" w14:textId="77777777" w:rsidR="00B81CC2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Liczba godzin zajęć dydaktycznych</w:t>
            </w:r>
          </w:p>
        </w:tc>
        <w:tc>
          <w:tcPr>
            <w:tcW w:w="2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01105599" w14:textId="77777777" w:rsidR="00B81CC2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Liczba punktów ECTS</w:t>
            </w:r>
          </w:p>
        </w:tc>
      </w:tr>
      <w:tr w:rsidR="00B81CC2" w14:paraId="25C32794" w14:textId="77777777">
        <w:trPr>
          <w:trHeight w:val="454"/>
          <w:jc w:val="center"/>
        </w:trPr>
        <w:tc>
          <w:tcPr>
            <w:tcW w:w="45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69E02" w14:textId="77777777" w:rsidR="00B81CC2" w:rsidRDefault="00B81CC2">
            <w:pPr>
              <w:rPr>
                <w:rFonts w:eastAsia="Calibri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86514" w14:textId="77777777" w:rsidR="00B81CC2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Pracownia artystyczna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A8C80" w14:textId="77777777" w:rsidR="00B81CC2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105 [h]</w:t>
            </w:r>
          </w:p>
        </w:tc>
        <w:tc>
          <w:tcPr>
            <w:tcW w:w="22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CFB58" w14:textId="2CA9D7AF" w:rsidR="00B81CC2" w:rsidRDefault="0052186B">
            <w:pPr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  <w:r w:rsidR="00000000">
              <w:rPr>
                <w:rFonts w:eastAsia="Calibri"/>
              </w:rPr>
              <w:t xml:space="preserve"> ECTS</w:t>
            </w:r>
          </w:p>
        </w:tc>
      </w:tr>
      <w:tr w:rsidR="00B81CC2" w14:paraId="50A733E7" w14:textId="77777777">
        <w:trPr>
          <w:trHeight w:val="454"/>
          <w:jc w:val="center"/>
        </w:trPr>
        <w:tc>
          <w:tcPr>
            <w:tcW w:w="45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20C9E" w14:textId="77777777" w:rsidR="00B81CC2" w:rsidRDefault="00B81CC2">
            <w:pPr>
              <w:rPr>
                <w:rFonts w:eastAsia="Calibri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AD78C" w14:textId="77777777" w:rsidR="00B81CC2" w:rsidRDefault="00B81CC2">
            <w:pPr>
              <w:rPr>
                <w:rFonts w:eastAsia="Calibri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C0102" w14:textId="77777777" w:rsidR="00B81CC2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[h]</w:t>
            </w:r>
          </w:p>
        </w:tc>
        <w:tc>
          <w:tcPr>
            <w:tcW w:w="225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F79F9" w14:textId="77777777" w:rsidR="00B81CC2" w:rsidRDefault="00B81CC2">
            <w:pPr>
              <w:rPr>
                <w:rFonts w:eastAsia="Calibri"/>
              </w:rPr>
            </w:pPr>
          </w:p>
        </w:tc>
      </w:tr>
      <w:tr w:rsidR="00B81CC2" w14:paraId="27D34C60" w14:textId="77777777">
        <w:trPr>
          <w:trHeight w:val="454"/>
          <w:jc w:val="center"/>
        </w:trPr>
        <w:tc>
          <w:tcPr>
            <w:tcW w:w="45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EF4DE" w14:textId="77777777" w:rsidR="00B81CC2" w:rsidRDefault="00B81CC2">
            <w:pPr>
              <w:rPr>
                <w:rFonts w:eastAsia="Calibri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4BB38" w14:textId="77777777" w:rsidR="00B81CC2" w:rsidRDefault="00B81CC2">
            <w:pPr>
              <w:rPr>
                <w:rFonts w:eastAsia="Calibri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F33A1" w14:textId="77777777" w:rsidR="00B81CC2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[h]</w:t>
            </w:r>
          </w:p>
        </w:tc>
        <w:tc>
          <w:tcPr>
            <w:tcW w:w="225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C6AA1" w14:textId="77777777" w:rsidR="00B81CC2" w:rsidRDefault="00B81CC2">
            <w:pPr>
              <w:rPr>
                <w:rFonts w:eastAsia="Calibri"/>
              </w:rPr>
            </w:pPr>
          </w:p>
        </w:tc>
      </w:tr>
      <w:tr w:rsidR="00B81CC2" w14:paraId="4F2DC469" w14:textId="77777777">
        <w:trPr>
          <w:trHeight w:val="454"/>
          <w:jc w:val="center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7025C6F4" w14:textId="77777777" w:rsidR="00B81CC2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Powiązanie przedmiotu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744E74CD" w14:textId="77777777" w:rsidR="00B81CC2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z profilem studiów</w:t>
            </w:r>
          </w:p>
        </w:tc>
        <w:tc>
          <w:tcPr>
            <w:tcW w:w="47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3C78D" w14:textId="77777777" w:rsidR="00B81CC2" w:rsidRDefault="00B81CC2">
            <w:pPr>
              <w:jc w:val="both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B0F11" w14:textId="1FC01204" w:rsidR="00B81CC2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="0052186B">
              <w:rPr>
                <w:rFonts w:eastAsia="Calibri"/>
              </w:rPr>
              <w:t>5</w:t>
            </w:r>
            <w:r>
              <w:rPr>
                <w:rFonts w:eastAsia="Calibri"/>
              </w:rPr>
              <w:t xml:space="preserve"> ECTS</w:t>
            </w:r>
          </w:p>
        </w:tc>
      </w:tr>
      <w:tr w:rsidR="00B81CC2" w14:paraId="0B2BA5E5" w14:textId="77777777">
        <w:trPr>
          <w:trHeight w:val="454"/>
          <w:jc w:val="center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4CF28" w14:textId="77777777" w:rsidR="00B81CC2" w:rsidRDefault="00B81CC2">
            <w:pPr>
              <w:rPr>
                <w:rFonts w:eastAsia="Calibri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641BF14B" w14:textId="77777777" w:rsidR="00B81CC2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z uprawnieniami</w:t>
            </w:r>
          </w:p>
        </w:tc>
        <w:tc>
          <w:tcPr>
            <w:tcW w:w="47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4BA31" w14:textId="77777777" w:rsidR="00B81CC2" w:rsidRDefault="00000000">
            <w:pPr>
              <w:jc w:val="both"/>
              <w:rPr>
                <w:rFonts w:eastAsia="Calibri"/>
                <w:i/>
                <w:color w:val="000000" w:themeColor="text1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lang w:eastAsia="en-US"/>
              </w:rPr>
              <w:t>-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7AB84" w14:textId="77777777" w:rsidR="00B81CC2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ECTS</w:t>
            </w:r>
          </w:p>
        </w:tc>
      </w:tr>
      <w:tr w:rsidR="00B81CC2" w14:paraId="6404B186" w14:textId="77777777">
        <w:trPr>
          <w:trHeight w:val="454"/>
          <w:jc w:val="center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80BD9" w14:textId="77777777" w:rsidR="00B81CC2" w:rsidRDefault="00B81CC2">
            <w:pPr>
              <w:rPr>
                <w:rFonts w:eastAsia="Calibri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123B4C84" w14:textId="77777777" w:rsidR="00B81CC2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z dyscypliną</w:t>
            </w:r>
          </w:p>
        </w:tc>
        <w:tc>
          <w:tcPr>
            <w:tcW w:w="47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31EC7" w14:textId="77777777" w:rsidR="00B81CC2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Sztuki plastyczne i konserwacja dzieł sztuki 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05BF6" w14:textId="1ECC8107" w:rsidR="00B81CC2" w:rsidRDefault="0052186B">
            <w:pPr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  <w:r w:rsidR="00000000">
              <w:rPr>
                <w:rFonts w:eastAsia="Calibri"/>
              </w:rPr>
              <w:t xml:space="preserve"> ECTS</w:t>
            </w:r>
          </w:p>
        </w:tc>
      </w:tr>
      <w:tr w:rsidR="00B81CC2" w14:paraId="50870AAC" w14:textId="77777777">
        <w:trPr>
          <w:trHeight w:val="454"/>
          <w:jc w:val="center"/>
        </w:trPr>
        <w:tc>
          <w:tcPr>
            <w:tcW w:w="4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231B549F" w14:textId="77777777" w:rsidR="00B81CC2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Forma nauczania</w:t>
            </w:r>
          </w:p>
        </w:tc>
        <w:tc>
          <w:tcPr>
            <w:tcW w:w="59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A23A9" w14:textId="77777777" w:rsidR="00B81CC2" w:rsidRDefault="00000000">
            <w:pPr>
              <w:rPr>
                <w:rFonts w:eastAsia="Calibri"/>
                <w:lang w:eastAsia="en-US"/>
              </w:rPr>
            </w:pPr>
            <w:r>
              <w:t>Tradycyjna – zajęcia zorganizowane w Uczelni</w:t>
            </w:r>
          </w:p>
        </w:tc>
      </w:tr>
      <w:tr w:rsidR="00B81CC2" w14:paraId="547F48CA" w14:textId="77777777">
        <w:trPr>
          <w:trHeight w:val="454"/>
          <w:jc w:val="center"/>
        </w:trPr>
        <w:tc>
          <w:tcPr>
            <w:tcW w:w="4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67B1411F" w14:textId="77777777" w:rsidR="00B81CC2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Wymagania wstępne</w:t>
            </w:r>
          </w:p>
        </w:tc>
        <w:tc>
          <w:tcPr>
            <w:tcW w:w="59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C3DE5" w14:textId="77777777" w:rsidR="00B81CC2" w:rsidRDefault="00000000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Podstawowa znajomość obsługi oprogramowania graficznego.</w:t>
            </w:r>
          </w:p>
        </w:tc>
      </w:tr>
      <w:tr w:rsidR="00B81CC2" w14:paraId="6B8D638E" w14:textId="77777777">
        <w:trPr>
          <w:trHeight w:hRule="exact" w:val="113"/>
          <w:jc w:val="center"/>
        </w:trPr>
        <w:tc>
          <w:tcPr>
            <w:tcW w:w="104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32185BFA" w14:textId="77777777" w:rsidR="00B81CC2" w:rsidRDefault="00B81CC2">
            <w:pPr>
              <w:rPr>
                <w:rFonts w:eastAsia="Calibri"/>
                <w:lang w:eastAsia="en-US"/>
              </w:rPr>
            </w:pPr>
          </w:p>
        </w:tc>
      </w:tr>
      <w:tr w:rsidR="00B81CC2" w14:paraId="527D2C2F" w14:textId="77777777">
        <w:trPr>
          <w:trHeight w:val="454"/>
          <w:jc w:val="center"/>
        </w:trPr>
        <w:tc>
          <w:tcPr>
            <w:tcW w:w="4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2A312158" w14:textId="77777777" w:rsidR="00B81CC2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Jednostka prowadząca</w:t>
            </w:r>
          </w:p>
        </w:tc>
        <w:tc>
          <w:tcPr>
            <w:tcW w:w="59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8F008" w14:textId="77777777" w:rsidR="00B81CC2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Katedra Architektury Wnętrz i Wzornictwa Ubioru, Wydział Sztuki</w:t>
            </w:r>
          </w:p>
        </w:tc>
      </w:tr>
      <w:tr w:rsidR="00B81CC2" w14:paraId="76A06684" w14:textId="77777777">
        <w:trPr>
          <w:trHeight w:val="454"/>
          <w:jc w:val="center"/>
        </w:trPr>
        <w:tc>
          <w:tcPr>
            <w:tcW w:w="4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2714F9A4" w14:textId="77777777" w:rsidR="00B81CC2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Koordynator</w:t>
            </w:r>
          </w:p>
        </w:tc>
        <w:tc>
          <w:tcPr>
            <w:tcW w:w="59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9D800" w14:textId="77777777" w:rsidR="00B81CC2" w:rsidRDefault="00000000">
            <w:pPr>
              <w:ind w:left="66"/>
            </w:pPr>
            <w:r>
              <w:t>dr Marta Orzechowska-Ochnia</w:t>
            </w:r>
          </w:p>
        </w:tc>
      </w:tr>
      <w:tr w:rsidR="00B81CC2" w14:paraId="7DC00481" w14:textId="77777777">
        <w:trPr>
          <w:trHeight w:val="454"/>
          <w:jc w:val="center"/>
        </w:trPr>
        <w:tc>
          <w:tcPr>
            <w:tcW w:w="4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0289D316" w14:textId="77777777" w:rsidR="00B81CC2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Adres strony internetowej pjo</w:t>
            </w:r>
          </w:p>
        </w:tc>
        <w:tc>
          <w:tcPr>
            <w:tcW w:w="59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3B3A7" w14:textId="77777777" w:rsidR="00B81CC2" w:rsidRDefault="00000000">
            <w:pPr>
              <w:ind w:left="66"/>
              <w:rPr>
                <w:color w:val="000000" w:themeColor="text1"/>
              </w:rPr>
            </w:pPr>
            <w:r>
              <w:rPr>
                <w:color w:val="000000" w:themeColor="text1"/>
              </w:rPr>
              <w:t>www.ws.uniwersytetradom.pl</w:t>
            </w:r>
          </w:p>
        </w:tc>
      </w:tr>
      <w:tr w:rsidR="00B81CC2" w14:paraId="4907D5CE" w14:textId="77777777">
        <w:trPr>
          <w:trHeight w:val="454"/>
          <w:jc w:val="center"/>
        </w:trPr>
        <w:tc>
          <w:tcPr>
            <w:tcW w:w="4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4A79BCED" w14:textId="77777777" w:rsidR="00B81CC2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Adres e-mail, telefon koordynatora</w:t>
            </w:r>
          </w:p>
        </w:tc>
        <w:tc>
          <w:tcPr>
            <w:tcW w:w="59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1B7E0" w14:textId="77777777" w:rsidR="00B81CC2" w:rsidRDefault="00000000">
            <w:pPr>
              <w:ind w:left="66"/>
              <w:rPr>
                <w:color w:val="000000" w:themeColor="text1"/>
              </w:rPr>
            </w:pPr>
            <w:hyperlink r:id="rId9">
              <w:r>
                <w:rPr>
                  <w:rStyle w:val="Hipercze"/>
                </w:rPr>
                <w:t>m.ochnia@urad.edu.pl</w:t>
              </w:r>
            </w:hyperlink>
          </w:p>
        </w:tc>
      </w:tr>
    </w:tbl>
    <w:p w14:paraId="4CA219F9" w14:textId="77777777" w:rsidR="00B81CC2" w:rsidRDefault="00B81CC2">
      <w:pPr>
        <w:spacing w:before="120" w:line="276" w:lineRule="auto"/>
        <w:rPr>
          <w:rFonts w:eastAsia="Calibri"/>
          <w:b/>
          <w:bCs/>
        </w:rPr>
      </w:pPr>
    </w:p>
    <w:p w14:paraId="01CB5302" w14:textId="77777777" w:rsidR="00B81CC2" w:rsidRDefault="00000000">
      <w:pPr>
        <w:rPr>
          <w:rFonts w:eastAsia="Calibri"/>
          <w:b/>
          <w:bCs/>
        </w:rPr>
      </w:pPr>
      <w:r>
        <w:br w:type="page"/>
      </w:r>
    </w:p>
    <w:p w14:paraId="703C1644" w14:textId="77777777" w:rsidR="00B81CC2" w:rsidRDefault="00000000">
      <w:pPr>
        <w:spacing w:line="276" w:lineRule="auto"/>
        <w:rPr>
          <w:rFonts w:eastAsia="Calibri"/>
          <w:b/>
          <w:bCs/>
        </w:rPr>
      </w:pPr>
      <w:r>
        <w:rPr>
          <w:rFonts w:eastAsia="Calibri"/>
          <w:b/>
          <w:bCs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55"/>
        <w:gridCol w:w="5867"/>
      </w:tblGrid>
      <w:tr w:rsidR="00B81CC2" w14:paraId="58B7DDBE" w14:textId="77777777">
        <w:trPr>
          <w:trHeight w:val="589"/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4C2F24CB" w14:textId="77777777" w:rsidR="00B81CC2" w:rsidRDefault="0000000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Cel kształcenia: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3547D" w14:textId="267FD9C7" w:rsidR="00B81CC2" w:rsidRDefault="00000000">
            <w:pPr>
              <w:spacing w:line="276" w:lineRule="auto"/>
              <w:jc w:val="both"/>
            </w:pPr>
            <w:r>
              <w:t xml:space="preserve">Celem przedmiotu jest rozwijanie umiejętności budowania identyfikacji wizualnej w procesie </w:t>
            </w:r>
            <w:r>
              <w:rPr>
                <w:rStyle w:val="Pogrubienie"/>
                <w:b w:val="0"/>
                <w:bCs w:val="0"/>
              </w:rPr>
              <w:t>kreowania form przestrzennych – dla małych form użytkowych ze szczególnych uwzględnieniem akcesor</w:t>
            </w:r>
            <w:r w:rsidR="0052186B">
              <w:rPr>
                <w:rStyle w:val="Pogrubienie"/>
                <w:b w:val="0"/>
                <w:bCs w:val="0"/>
              </w:rPr>
              <w:t>i</w:t>
            </w:r>
            <w:r>
              <w:rPr>
                <w:rStyle w:val="Pogrubienie"/>
                <w:b w:val="0"/>
                <w:bCs w:val="0"/>
              </w:rPr>
              <w:t xml:space="preserve">ów mody. </w:t>
            </w:r>
            <w:r>
              <w:t>Proces zajęć opiera się na kształtowaniu form z wykorzystywaniem funkcji, konstrukcji za pomocą programów projektowo-graficznych oraz technik graficznych, jak i umiejętności manualnych, metodą prototypowania. Student na zajęciach zapozna się z metodami budowania identyfikacji wizualnej form, kształtowania opakowań produktu ze szczególnym uwzględnieniem środków plastycznych,  np. takich jak:  kształt, forma, kolor, typografia, l</w:t>
            </w:r>
            <w:r>
              <w:rPr>
                <w:rStyle w:val="Pogrubienie"/>
                <w:b w:val="0"/>
                <w:bCs w:val="0"/>
              </w:rPr>
              <w:t>ayout oraz kompozycja form</w:t>
            </w:r>
            <w:r>
              <w:t xml:space="preserve"> przestrzennych. Budowanie nośnika znaczeń z odbiorcą za pomocą technik komunikacji wizualnej. Zasady kompozycji przestrzennej, dobór kolorystyki, typografii oraz czytelność komunikatu graficznego na trójwymiarowych formach.</w:t>
            </w:r>
          </w:p>
          <w:p w14:paraId="5FED29F5" w14:textId="77777777" w:rsidR="00B81CC2" w:rsidRDefault="00000000">
            <w:pPr>
              <w:pStyle w:val="Tekstpodstawowy"/>
              <w:jc w:val="both"/>
            </w:pPr>
            <w:r>
              <w:t>Analiza konstrukcji oraz sekwencja otwierania, przesuwania, przekręcania, rozkładania, za pomocą metod nacięć, przycięć, elementów ażurowych, przenikania materiałów, struktur zginania, wywołując efekt zaskoczenia, ze szczególnym uwzględnieniem jego zastosowania elementów i akcesoriów mody  w prezentacji ekspozycyjnej.</w:t>
            </w:r>
          </w:p>
          <w:p w14:paraId="286F8115" w14:textId="77777777" w:rsidR="00B81CC2" w:rsidRDefault="00000000">
            <w:pPr>
              <w:pStyle w:val="Tekstpodstawowy"/>
              <w:jc w:val="both"/>
            </w:pPr>
            <w:r>
              <w:t>Wykształcenie umiejętności świadomego projektowania, konstruowania oraz zastosowania  technik graficznych, identyfikacji wizualnej i  strukturalnej opakowań produktu.</w:t>
            </w:r>
          </w:p>
        </w:tc>
      </w:tr>
      <w:tr w:rsidR="00B81CC2" w14:paraId="31D39CB2" w14:textId="77777777">
        <w:trPr>
          <w:trHeight w:val="456"/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20C29712" w14:textId="77777777" w:rsidR="00B81CC2" w:rsidRDefault="00000000">
            <w:pPr>
              <w:ind w:left="1884" w:hanging="1884"/>
              <w:jc w:val="both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Treści programowe: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A473B" w14:textId="51E7BB96" w:rsidR="00B81CC2" w:rsidRDefault="00000000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Program kursu realizowany jest w semestrze III,</w:t>
            </w:r>
            <w:r w:rsidR="0052186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IV,</w:t>
            </w:r>
            <w:r w:rsidR="0052186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V</w:t>
            </w:r>
          </w:p>
          <w:p w14:paraId="44FB9D64" w14:textId="77777777" w:rsidR="00B81CC2" w:rsidRDefault="00000000">
            <w:pPr>
              <w:jc w:val="left"/>
            </w:pPr>
            <w:r>
              <w:t>Treści programowe z zakresu:</w:t>
            </w:r>
          </w:p>
          <w:p w14:paraId="03D1E1F2" w14:textId="77777777" w:rsidR="00B81CC2" w:rsidRDefault="00000000">
            <w:pPr>
              <w:pStyle w:val="Akapitzlist"/>
              <w:numPr>
                <w:ilvl w:val="0"/>
                <w:numId w:val="1"/>
              </w:numPr>
              <w:spacing w:before="240" w:after="240"/>
              <w:jc w:val="left"/>
            </w:pPr>
            <w:r>
              <w:t>Procesu twórczego kreowania form identyfikacji wizualnej.</w:t>
            </w:r>
          </w:p>
          <w:p w14:paraId="25D5A183" w14:textId="77777777" w:rsidR="00B81CC2" w:rsidRDefault="00000000">
            <w:pPr>
              <w:pStyle w:val="Akapitzlist"/>
              <w:numPr>
                <w:ilvl w:val="0"/>
                <w:numId w:val="1"/>
              </w:numPr>
              <w:spacing w:before="240" w:after="240"/>
              <w:jc w:val="left"/>
            </w:pPr>
            <w:r>
              <w:t>Wykorzystanie środków plastycznych do kreowania i kształtowania form przestrzennych w zakresie prezentacji oraz prototypów opakowań.</w:t>
            </w:r>
          </w:p>
          <w:p w14:paraId="0FA1D298" w14:textId="77777777" w:rsidR="00B81CC2" w:rsidRDefault="00000000">
            <w:pPr>
              <w:pStyle w:val="Akapitzlist"/>
              <w:numPr>
                <w:ilvl w:val="0"/>
                <w:numId w:val="1"/>
              </w:numPr>
              <w:spacing w:before="240" w:after="240"/>
              <w:jc w:val="left"/>
            </w:pPr>
            <w:r>
              <w:t>Realizacja identyfikacji wizualnej w formie projektowym z wykorzystaniem programów projektowo-graficznych prezentującej akcesoria mody.</w:t>
            </w:r>
          </w:p>
          <w:p w14:paraId="4E18C6F1" w14:textId="77777777" w:rsidR="00B81CC2" w:rsidRDefault="00B81CC2">
            <w:pPr>
              <w:pStyle w:val="Akapitzlist"/>
              <w:spacing w:before="240" w:after="240"/>
              <w:jc w:val="left"/>
            </w:pPr>
          </w:p>
          <w:p w14:paraId="2794EE75" w14:textId="77777777" w:rsidR="00B81CC2" w:rsidRDefault="00000000">
            <w:pPr>
              <w:pStyle w:val="Akapitzlist"/>
              <w:spacing w:before="240" w:after="240"/>
              <w:ind w:left="227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semestr III</w:t>
            </w:r>
          </w:p>
          <w:p w14:paraId="178CCF5B" w14:textId="77777777" w:rsidR="00B81CC2" w:rsidRDefault="00000000">
            <w:pPr>
              <w:pStyle w:val="Akapitzlist"/>
              <w:spacing w:before="240" w:after="240"/>
              <w:ind w:left="227"/>
              <w:jc w:val="both"/>
            </w:pPr>
            <w:r>
              <w:t>Zajęcia wprowadzają studenta w zagadnienia identyfikacji wizualnej, kreowaniu elementów wspierających proces projektowy identyfikujący prezentację produktu z zakresu akcesorów mody,  poprzez  kształtowanie form wizualnych  za pomocą środków plastycznych.</w:t>
            </w:r>
          </w:p>
          <w:p w14:paraId="0FFB892A" w14:textId="77777777" w:rsidR="00B81CC2" w:rsidRDefault="00000000">
            <w:pPr>
              <w:pStyle w:val="Akapitzlist"/>
              <w:spacing w:before="240" w:after="240"/>
              <w:ind w:left="227"/>
              <w:jc w:val="both"/>
            </w:pPr>
            <w:r>
              <w:t>1. Opracowanie koncepcji identyfikacji wizualnej wybranego produktu, uwzględniając konstrukcję i prototyp opakowania oraz wizualną formę użytkową, prezentacyjną. Wykorzystując działania plastyczne, podkreślając walory estetyczne i wizualne formy przestrzennej.</w:t>
            </w:r>
          </w:p>
          <w:p w14:paraId="3FC9BF17" w14:textId="77777777" w:rsidR="00B81CC2" w:rsidRDefault="00000000">
            <w:pPr>
              <w:pStyle w:val="Akapitzlist"/>
              <w:spacing w:before="240" w:after="240"/>
              <w:ind w:left="227"/>
              <w:jc w:val="both"/>
            </w:pPr>
            <w:r>
              <w:t>2. Opracowanie formy przestrzennej o cechach modularnych, opartych na systemie siatek i wykrojów o funkcjonalnych i ekspozycyjnych cechach.</w:t>
            </w:r>
          </w:p>
          <w:p w14:paraId="39B49CFD" w14:textId="77777777" w:rsidR="00B81CC2" w:rsidRDefault="00000000">
            <w:pPr>
              <w:pStyle w:val="Akapitzlist"/>
              <w:spacing w:before="240" w:after="240"/>
              <w:ind w:left="227"/>
              <w:jc w:val="both"/>
            </w:pPr>
            <w:r>
              <w:t>3. Opracowanie formy o oryginalnej  i spójnej koncepcji z powiązanym produktem z zakresu akcesoriów mody.</w:t>
            </w:r>
          </w:p>
          <w:p w14:paraId="60F76243" w14:textId="77777777" w:rsidR="00B81CC2" w:rsidRDefault="00000000">
            <w:pPr>
              <w:pStyle w:val="Akapitzlist"/>
              <w:spacing w:before="240" w:after="240"/>
              <w:ind w:left="227"/>
              <w:jc w:val="both"/>
            </w:pPr>
            <w:r>
              <w:t>4. Opracowanie prezentacji, konstrukcji, funkcji i formy prototypu.</w:t>
            </w:r>
          </w:p>
          <w:p w14:paraId="0D8181B4" w14:textId="77777777" w:rsidR="00B81CC2" w:rsidRDefault="00B81CC2">
            <w:pPr>
              <w:pStyle w:val="Akapitzlist"/>
              <w:spacing w:before="240" w:after="240"/>
              <w:ind w:left="227"/>
              <w:jc w:val="left"/>
            </w:pPr>
          </w:p>
          <w:p w14:paraId="3C59964E" w14:textId="77777777" w:rsidR="00B81CC2" w:rsidRDefault="00000000">
            <w:pPr>
              <w:pStyle w:val="Akapitzlist"/>
              <w:spacing w:before="240" w:after="240"/>
              <w:ind w:left="227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semestr IV</w:t>
            </w:r>
          </w:p>
          <w:p w14:paraId="53E805DA" w14:textId="77777777" w:rsidR="00B81CC2" w:rsidRDefault="00000000">
            <w:pPr>
              <w:pStyle w:val="Akapitzlist"/>
              <w:spacing w:before="240" w:after="240"/>
              <w:ind w:left="227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Zajęcia wprowadzają studenta w analizę budowania zestawu modularnego systemu identyfikacji. Tworzenie spójnej koncepcji form przestrzennych, modularnych.</w:t>
            </w:r>
          </w:p>
          <w:p w14:paraId="07355C08" w14:textId="77777777" w:rsidR="00B81CC2" w:rsidRDefault="00000000">
            <w:pPr>
              <w:pStyle w:val="Akapitzlist"/>
              <w:spacing w:before="240" w:after="240"/>
              <w:ind w:left="227"/>
              <w:jc w:val="both"/>
            </w:pPr>
            <w:r>
              <w:t xml:space="preserve">Zaprojektuj koncepcję identyfikacji wizualnej produktów uwzględniając wizualną formę użytkową, prezentacyjną. Wykorzystując działania plastyczne, podkreślając walory estetyczne i </w:t>
            </w:r>
            <w:r>
              <w:lastRenderedPageBreak/>
              <w:t>wizualne form przestrzennych.</w:t>
            </w:r>
          </w:p>
          <w:p w14:paraId="25185E99" w14:textId="77777777" w:rsidR="00B81CC2" w:rsidRDefault="00000000">
            <w:pPr>
              <w:pStyle w:val="Akapitzlist"/>
              <w:spacing w:before="240" w:after="240"/>
              <w:ind w:left="22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Opracowanie ma stanowić zestaw spójnych form przestrzennych, zestaw modułowej kolekcji elementów z zakresu akcesoriów mody.</w:t>
            </w:r>
          </w:p>
          <w:p w14:paraId="32F1D632" w14:textId="77777777" w:rsidR="00B81CC2" w:rsidRDefault="00000000">
            <w:pPr>
              <w:pStyle w:val="Akapitzlist"/>
              <w:spacing w:before="240" w:after="240"/>
              <w:ind w:left="227"/>
              <w:jc w:val="both"/>
            </w:pPr>
            <w:r>
              <w:t>1. Opracowanie form przestrzennych z elementami  kilku modułów o charakterze spójnego zestawu elementów.</w:t>
            </w:r>
          </w:p>
          <w:p w14:paraId="02B30200" w14:textId="77777777" w:rsidR="00B81CC2" w:rsidRDefault="00000000">
            <w:pPr>
              <w:pStyle w:val="Akapitzlist"/>
              <w:spacing w:before="240" w:after="240"/>
              <w:ind w:left="227"/>
              <w:jc w:val="both"/>
            </w:pPr>
            <w:r>
              <w:t>2. Opracowanie form o oryginalnej i spójnej koncepcji modularnej  powiązanym z produktem z zakresu akcesoriów mody.</w:t>
            </w:r>
          </w:p>
          <w:p w14:paraId="28607891" w14:textId="77777777" w:rsidR="00B81CC2" w:rsidRDefault="00000000">
            <w:pPr>
              <w:pStyle w:val="Akapitzlist"/>
              <w:spacing w:before="240" w:after="240"/>
              <w:ind w:left="227"/>
              <w:jc w:val="both"/>
            </w:pPr>
            <w:r>
              <w:t>3. Opracowanie prezentacji, konstrukcji  funkcji i formy zestawu prototypów.</w:t>
            </w:r>
          </w:p>
          <w:p w14:paraId="17FE1FDB" w14:textId="77777777" w:rsidR="00B81CC2" w:rsidRDefault="00000000">
            <w:pPr>
              <w:pStyle w:val="Akapitzlist"/>
              <w:spacing w:before="240" w:after="240"/>
              <w:ind w:left="227"/>
              <w:jc w:val="both"/>
            </w:pPr>
            <w:r>
              <w:t>4. Analiza koloru, materiału form przestrzennych identyfikacji wizualnej.</w:t>
            </w:r>
          </w:p>
          <w:p w14:paraId="0B18E27D" w14:textId="77777777" w:rsidR="00B81CC2" w:rsidRDefault="00B81CC2">
            <w:pPr>
              <w:pStyle w:val="Akapitzlist"/>
              <w:spacing w:before="240" w:after="240"/>
              <w:ind w:left="227"/>
              <w:jc w:val="both"/>
            </w:pPr>
          </w:p>
          <w:p w14:paraId="54B5854A" w14:textId="77777777" w:rsidR="00B81CC2" w:rsidRDefault="00000000">
            <w:pPr>
              <w:pStyle w:val="Akapitzlist"/>
              <w:spacing w:before="240" w:after="240"/>
              <w:ind w:left="22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Semestr V</w:t>
            </w:r>
          </w:p>
          <w:p w14:paraId="52C74458" w14:textId="77777777" w:rsidR="00B81CC2" w:rsidRDefault="00000000">
            <w:pPr>
              <w:pStyle w:val="Akapitzlist"/>
              <w:spacing w:before="240" w:after="240"/>
              <w:ind w:left="227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Zajęcia wprowadzają studenta w analizę budowania spójnej koncepcji identyfikacji o cechach narracji, elementu „unboxing”- budowania napięcia, wielofunkcyjności elementu o cechach ekspozycji typu „display”.  Tworzenie spójnej koncepcji form przestrzennych, modularnych z prezentacją identyfikacji wizualnej elementów.</w:t>
            </w:r>
          </w:p>
          <w:p w14:paraId="4195C35A" w14:textId="77777777" w:rsidR="00B81CC2" w:rsidRDefault="00000000">
            <w:pPr>
              <w:pStyle w:val="Akapitzlist"/>
              <w:spacing w:before="240" w:after="240"/>
              <w:ind w:left="227"/>
              <w:jc w:val="both"/>
            </w:pPr>
            <w:r>
              <w:t>Zaprojektuj koncepcję identyfikacji wizualnej produktów uwzględniając wizualną formę użytkową, prezentacyjną, wykorzystując działania plastyczne, podkreślając walory estetyczne i wizualne form przestrzennych, ze szczególnym uwzględnieniem funkcji „unboxing”- budowanie napięcia oraz formy ekspozycji typu opakowań „display”</w:t>
            </w:r>
          </w:p>
          <w:p w14:paraId="2974364D" w14:textId="77777777" w:rsidR="00B81CC2" w:rsidRDefault="00000000">
            <w:pPr>
              <w:pStyle w:val="Akapitzlist"/>
              <w:spacing w:before="240" w:after="240"/>
              <w:ind w:left="227"/>
              <w:jc w:val="both"/>
            </w:pPr>
            <w:r>
              <w:rPr>
                <w:b/>
                <w:bCs/>
              </w:rPr>
              <w:t>Opracowanie ma stanowić zestaw spójnych form przestrzennych, zestaw modułowej kolekcji elementów z zakresu akcesoriów mody o funkcji „unboxing” oraz typu display.</w:t>
            </w:r>
          </w:p>
          <w:p w14:paraId="6A54034F" w14:textId="77777777" w:rsidR="00B81CC2" w:rsidRDefault="00000000">
            <w:pPr>
              <w:pStyle w:val="Akapitzlist"/>
              <w:spacing w:before="240" w:after="240"/>
              <w:ind w:left="227"/>
              <w:jc w:val="both"/>
            </w:pPr>
            <w:r>
              <w:t>1. Opracowanie form przestrzennych z elementami  kilku modułów o funkcji ekspozycyjnej opakowania typu display oraz efektu „unboxing”.</w:t>
            </w:r>
          </w:p>
          <w:p w14:paraId="340FD7A6" w14:textId="77777777" w:rsidR="00B81CC2" w:rsidRDefault="00000000">
            <w:pPr>
              <w:pStyle w:val="Akapitzlist"/>
              <w:spacing w:before="240" w:after="240"/>
              <w:ind w:left="227"/>
              <w:jc w:val="both"/>
            </w:pPr>
            <w:r>
              <w:t>2. Opracowanie form o oryginalnej i spójnej koncepcji modularnej  powiązanym z produktem z zakresu akcesoriów mody.</w:t>
            </w:r>
          </w:p>
          <w:p w14:paraId="5ED0CEFF" w14:textId="77777777" w:rsidR="00B81CC2" w:rsidRDefault="00000000">
            <w:pPr>
              <w:pStyle w:val="Akapitzlist"/>
              <w:spacing w:before="240" w:after="240"/>
              <w:ind w:left="227"/>
              <w:jc w:val="both"/>
            </w:pPr>
            <w:r>
              <w:t>3. Opracowanie prezentacji, konstrukcji  funkcji i formy zestawu prototypów.</w:t>
            </w:r>
          </w:p>
          <w:p w14:paraId="0BA208B9" w14:textId="77777777" w:rsidR="00B81CC2" w:rsidRDefault="00000000">
            <w:pPr>
              <w:pStyle w:val="Akapitzlist"/>
              <w:spacing w:before="240" w:after="240"/>
              <w:ind w:left="227"/>
              <w:jc w:val="both"/>
            </w:pPr>
            <w:r>
              <w:t>4. Analiza koloru, materiału form przestrzennych.</w:t>
            </w:r>
          </w:p>
          <w:p w14:paraId="62354CE3" w14:textId="77777777" w:rsidR="00B81CC2" w:rsidRDefault="00000000">
            <w:pPr>
              <w:pStyle w:val="Akapitzlist"/>
              <w:spacing w:before="240" w:after="240"/>
              <w:ind w:left="227"/>
              <w:jc w:val="both"/>
            </w:pPr>
            <w:r>
              <w:t>5. Opracowanie identyfikacji wizualnej opakowań, takich jak, kolor, grafika, znak, piktogram.</w:t>
            </w:r>
          </w:p>
        </w:tc>
      </w:tr>
      <w:tr w:rsidR="00B81CC2" w14:paraId="3D93E0C2" w14:textId="77777777">
        <w:trPr>
          <w:trHeight w:val="421"/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1E2F38A6" w14:textId="77777777" w:rsidR="00B81CC2" w:rsidRDefault="00000000">
            <w:pPr>
              <w:ind w:left="1884" w:hanging="1884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Metody dydaktyczne (kształcenia):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D05EF" w14:textId="77777777" w:rsidR="00B81CC2" w:rsidRDefault="00000000">
            <w:pPr>
              <w:pStyle w:val="Akapitzlist"/>
              <w:numPr>
                <w:ilvl w:val="0"/>
                <w:numId w:val="4"/>
              </w:numPr>
              <w:jc w:val="left"/>
            </w:pPr>
            <w:r>
              <w:t>metody podające (wykład informacyjny)</w:t>
            </w:r>
          </w:p>
          <w:p w14:paraId="66F95C31" w14:textId="77777777" w:rsidR="00B81CC2" w:rsidRDefault="00000000">
            <w:pPr>
              <w:pStyle w:val="Akapitzlist"/>
              <w:numPr>
                <w:ilvl w:val="0"/>
                <w:numId w:val="4"/>
              </w:numPr>
              <w:jc w:val="left"/>
            </w:pPr>
            <w:r>
              <w:t xml:space="preserve"> metody problemowe (wykład problemowy, wykład konwersatoryjny)</w:t>
            </w:r>
          </w:p>
          <w:p w14:paraId="0752B0C0" w14:textId="77777777" w:rsidR="00B81CC2" w:rsidRDefault="00000000">
            <w:pPr>
              <w:pStyle w:val="Akapitzlist"/>
              <w:numPr>
                <w:ilvl w:val="0"/>
                <w:numId w:val="4"/>
              </w:numPr>
              <w:jc w:val="left"/>
            </w:pPr>
            <w:r>
              <w:t>metody programowane (z wykorzystaniem komputera)</w:t>
            </w:r>
          </w:p>
          <w:p w14:paraId="0A536D47" w14:textId="77777777" w:rsidR="00B81CC2" w:rsidRDefault="00000000">
            <w:pPr>
              <w:pStyle w:val="Akapitzlist"/>
              <w:numPr>
                <w:ilvl w:val="0"/>
                <w:numId w:val="4"/>
              </w:numPr>
              <w:jc w:val="left"/>
            </w:pPr>
            <w:r>
              <w:t>metody praktyczne (pokaz, symulacja)</w:t>
            </w:r>
          </w:p>
        </w:tc>
      </w:tr>
      <w:tr w:rsidR="00B81CC2" w14:paraId="2F3B9669" w14:textId="77777777">
        <w:trPr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6D225382" w14:textId="77777777" w:rsidR="00B81CC2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Rygor zaliczenia, kryteria oceny osiągniętych efektów uczenia się,  posób obliczania oceny końcowej: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A84AE" w14:textId="77777777" w:rsidR="00B81CC2" w:rsidRDefault="00000000">
            <w:pPr>
              <w:jc w:val="left"/>
            </w:pPr>
            <w:r>
              <w:t>Warunkiem uzyskania zaliczenia jest osiągnięcie przez studenta wymaganych efektów uczenia się.</w:t>
            </w:r>
          </w:p>
          <w:p w14:paraId="37F0FB20" w14:textId="77777777" w:rsidR="00B81CC2" w:rsidRDefault="00000000">
            <w:pPr>
              <w:spacing w:after="240"/>
              <w:jc w:val="left"/>
            </w:pPr>
            <w:r>
              <w:t>Szczegółowe warunki zaliczenia semestru</w:t>
            </w:r>
          </w:p>
          <w:p w14:paraId="32DED464" w14:textId="77777777" w:rsidR="00B81CC2" w:rsidRDefault="00000000">
            <w:pPr>
              <w:pStyle w:val="Akapitzlist"/>
              <w:numPr>
                <w:ilvl w:val="0"/>
                <w:numId w:val="4"/>
              </w:numPr>
              <w:spacing w:after="240"/>
              <w:jc w:val="left"/>
            </w:pPr>
            <w:r>
              <w:t>Sposób realizacji każdego etapu pracy musi zostać skonsultowany z prowadzącym zajęcia.</w:t>
            </w:r>
          </w:p>
          <w:p w14:paraId="2986CB09" w14:textId="77777777" w:rsidR="00B81CC2" w:rsidRDefault="00000000">
            <w:pPr>
              <w:pStyle w:val="Akapitzlist"/>
              <w:numPr>
                <w:ilvl w:val="0"/>
                <w:numId w:val="4"/>
              </w:numPr>
              <w:spacing w:after="240"/>
              <w:jc w:val="left"/>
            </w:pPr>
            <w:r>
              <w:t xml:space="preserve"> Wykonanie ćwiczenia jest równoznaczne z przedstawieniem gotowej pracy do oceny.</w:t>
            </w:r>
          </w:p>
          <w:p w14:paraId="3327CF6B" w14:textId="77777777" w:rsidR="00B81CC2" w:rsidRDefault="00000000">
            <w:pPr>
              <w:pStyle w:val="Akapitzlist"/>
              <w:numPr>
                <w:ilvl w:val="0"/>
                <w:numId w:val="4"/>
              </w:numPr>
              <w:spacing w:after="240"/>
              <w:jc w:val="left"/>
            </w:pPr>
            <w:r>
              <w:t>Zaliczenie wszystkich przewidzianych ćwiczeń jest warunkiem uzyskania pozytywnej oceny końcowej.</w:t>
            </w:r>
          </w:p>
          <w:p w14:paraId="194D09B9" w14:textId="77777777" w:rsidR="00B81CC2" w:rsidRDefault="00000000">
            <w:pPr>
              <w:pStyle w:val="Akapitzlist"/>
              <w:numPr>
                <w:ilvl w:val="0"/>
                <w:numId w:val="4"/>
              </w:numPr>
              <w:spacing w:after="240"/>
              <w:jc w:val="left"/>
            </w:pPr>
            <w:r>
              <w:t>Każda praca jest oceniana oddzielnie, a suma ocen cząstkowych stanowi o ocenie końcowej z przedmiotu.</w:t>
            </w:r>
          </w:p>
          <w:p w14:paraId="3B7ACD7B" w14:textId="77777777" w:rsidR="00B81CC2" w:rsidRDefault="00000000">
            <w:pPr>
              <w:pStyle w:val="Akapitzlist"/>
              <w:numPr>
                <w:ilvl w:val="0"/>
                <w:numId w:val="4"/>
              </w:numPr>
              <w:spacing w:after="240"/>
              <w:jc w:val="left"/>
            </w:pPr>
            <w:r>
              <w:t>W trakcie semestru student ma możliwość poprawy zadania lub jego wybranej części oraz przedstawienia poprawionej pracy do ponownej oceny.</w:t>
            </w:r>
          </w:p>
          <w:p w14:paraId="7129C843" w14:textId="77777777" w:rsidR="00B81CC2" w:rsidRDefault="00000000">
            <w:pPr>
              <w:pStyle w:val="Akapitzlist"/>
              <w:numPr>
                <w:ilvl w:val="0"/>
                <w:numId w:val="4"/>
              </w:numPr>
              <w:spacing w:after="240"/>
              <w:jc w:val="left"/>
            </w:pPr>
            <w:r>
              <w:t>Ćwiczenia niespełniające określonych wymogów realizacji nie podlegają ocenie i nie mogą stanowić podstawy do zaliczenia semestru.</w:t>
            </w:r>
          </w:p>
          <w:p w14:paraId="6AF4B7B6" w14:textId="77777777" w:rsidR="00B81CC2" w:rsidRDefault="00000000">
            <w:pPr>
              <w:pStyle w:val="Akapitzlist"/>
              <w:numPr>
                <w:ilvl w:val="0"/>
                <w:numId w:val="4"/>
              </w:numPr>
              <w:spacing w:after="240"/>
              <w:jc w:val="left"/>
            </w:pPr>
            <w:r>
              <w:t>Wymagana jest aktywna obecność na zajęciach; przekroczenie dopuszczalnej liczby nieobecności (zgodnie z obowiązującym regulaminem studiów) skutkuje brakiem zaliczenia semestru.</w:t>
            </w:r>
          </w:p>
          <w:p w14:paraId="4938A73F" w14:textId="77777777" w:rsidR="00B81CC2" w:rsidRDefault="00B81CC2">
            <w:pPr>
              <w:pStyle w:val="Akapitzlist"/>
              <w:spacing w:after="240"/>
              <w:ind w:left="0"/>
              <w:jc w:val="left"/>
            </w:pPr>
          </w:p>
          <w:p w14:paraId="1D74E58B" w14:textId="77777777" w:rsidR="00B81CC2" w:rsidRDefault="00000000">
            <w:pPr>
              <w:pStyle w:val="Akapitzlist"/>
              <w:numPr>
                <w:ilvl w:val="0"/>
                <w:numId w:val="3"/>
              </w:numPr>
              <w:spacing w:after="240"/>
              <w:jc w:val="left"/>
            </w:pPr>
            <w:r>
              <w:t>Struktura oceny końcowej:</w:t>
            </w:r>
          </w:p>
          <w:p w14:paraId="2896CE2E" w14:textId="77777777" w:rsidR="00B81CC2" w:rsidRDefault="00000000">
            <w:pPr>
              <w:pStyle w:val="Akapitzlist"/>
              <w:numPr>
                <w:ilvl w:val="0"/>
                <w:numId w:val="2"/>
              </w:numPr>
              <w:spacing w:after="240"/>
              <w:jc w:val="left"/>
            </w:pPr>
            <w:r>
              <w:t>30% — projekt,</w:t>
            </w:r>
          </w:p>
          <w:p w14:paraId="3C707588" w14:textId="77777777" w:rsidR="00B81CC2" w:rsidRDefault="00000000">
            <w:pPr>
              <w:pStyle w:val="Akapitzlist"/>
              <w:numPr>
                <w:ilvl w:val="0"/>
                <w:numId w:val="2"/>
              </w:numPr>
              <w:spacing w:after="240"/>
              <w:jc w:val="left"/>
            </w:pPr>
            <w:r>
              <w:t>50% — wykonane ćwiczenia,</w:t>
            </w:r>
          </w:p>
          <w:p w14:paraId="4159AC70" w14:textId="77777777" w:rsidR="00B81CC2" w:rsidRDefault="00000000">
            <w:pPr>
              <w:pStyle w:val="Akapitzlist"/>
              <w:numPr>
                <w:ilvl w:val="0"/>
                <w:numId w:val="2"/>
              </w:numPr>
              <w:spacing w:after="240"/>
              <w:jc w:val="left"/>
            </w:pPr>
            <w:r>
              <w:t>20% — aktywność na zajęciach.</w:t>
            </w:r>
          </w:p>
          <w:p w14:paraId="283909D9" w14:textId="77777777" w:rsidR="00B81CC2" w:rsidRDefault="00000000">
            <w:pPr>
              <w:pStyle w:val="Akapitzlist"/>
              <w:numPr>
                <w:ilvl w:val="0"/>
                <w:numId w:val="3"/>
              </w:numPr>
              <w:spacing w:after="240"/>
              <w:jc w:val="left"/>
            </w:pPr>
            <w:r>
              <w:t>Kolejność realizacji ćwiczeń może ulegać zmianom i jest ustalana indywidualnie w porozumieniu między prowadzącym a studentem.</w:t>
            </w:r>
          </w:p>
        </w:tc>
      </w:tr>
    </w:tbl>
    <w:p w14:paraId="1C06060D" w14:textId="77777777" w:rsidR="00B81CC2" w:rsidRDefault="00B81CC2">
      <w:pPr>
        <w:rPr>
          <w:rFonts w:eastAsia="Calibri"/>
        </w:rPr>
      </w:pPr>
    </w:p>
    <w:p w14:paraId="2E22D446" w14:textId="77777777" w:rsidR="00B81CC2" w:rsidRDefault="00B81CC2">
      <w:pPr>
        <w:rPr>
          <w:rFonts w:eastAsia="Calibri"/>
        </w:rPr>
      </w:pP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1020"/>
        <w:gridCol w:w="3743"/>
        <w:gridCol w:w="1304"/>
        <w:gridCol w:w="1776"/>
        <w:gridCol w:w="1200"/>
        <w:gridCol w:w="1639"/>
      </w:tblGrid>
      <w:tr w:rsidR="00B81CC2" w14:paraId="3FF888CD" w14:textId="77777777">
        <w:trPr>
          <w:jc w:val="center"/>
        </w:trPr>
        <w:tc>
          <w:tcPr>
            <w:tcW w:w="7684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09365A13" w14:textId="77777777" w:rsidR="00B81CC2" w:rsidRDefault="00000000">
            <w:pPr>
              <w:rPr>
                <w:rFonts w:eastAsia="Calibri"/>
              </w:rPr>
            </w:pPr>
            <w:r>
              <w:rPr>
                <w:rFonts w:eastAsia="Batang"/>
              </w:rPr>
              <w:t xml:space="preserve">Efekty uczenia się </w:t>
            </w:r>
            <w:r>
              <w:rPr>
                <w:rFonts w:eastAsia="Calibri"/>
              </w:rPr>
              <w:t>dla przedmiotu w odniesieniu do efektów kierunkowych i formy zajęć</w:t>
            </w:r>
          </w:p>
        </w:tc>
        <w:tc>
          <w:tcPr>
            <w:tcW w:w="2782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E2EEE3"/>
            <w:vAlign w:val="center"/>
          </w:tcPr>
          <w:p w14:paraId="052A39D0" w14:textId="77777777" w:rsidR="00B81CC2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Metody weryfikacji efektów uczenia się</w:t>
            </w:r>
          </w:p>
        </w:tc>
      </w:tr>
      <w:tr w:rsidR="00B81CC2" w14:paraId="178B9B19" w14:textId="77777777">
        <w:trPr>
          <w:jc w:val="center"/>
        </w:trPr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14:paraId="3CA4E8B4" w14:textId="77777777" w:rsidR="00B81CC2" w:rsidRDefault="00000000">
            <w:pPr>
              <w:ind w:left="-89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Numer efektu uczenia się</w:t>
            </w:r>
          </w:p>
        </w:tc>
        <w:tc>
          <w:tcPr>
            <w:tcW w:w="36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14:paraId="1D801F21" w14:textId="77777777" w:rsidR="00B81CC2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Opis efektów uczenia się dla przedmiotu (PEU)</w:t>
            </w:r>
          </w:p>
          <w:p w14:paraId="5736F161" w14:textId="77777777" w:rsidR="00B81CC2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Student, który zaliczył przedmiot</w:t>
            </w:r>
          </w:p>
          <w:p w14:paraId="71D6FF83" w14:textId="77777777" w:rsidR="00B81CC2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(W) zna i rozumie/ (U) potrafi /(K) jest gotów do: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14:paraId="6015264B" w14:textId="77777777" w:rsidR="00B81CC2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Kierunkowy efekt uczenia się</w:t>
            </w:r>
          </w:p>
          <w:p w14:paraId="266B060E" w14:textId="77777777" w:rsidR="00B81CC2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(KEU)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72D415C2" w14:textId="77777777" w:rsidR="00B81CC2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Forma zajęć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4D53A90A" w14:textId="77777777" w:rsidR="00B81CC2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Forma weryfikacji</w:t>
            </w:r>
          </w:p>
          <w:p w14:paraId="1D88BE53" w14:textId="77777777" w:rsidR="00B81CC2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(zaliczeń)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14:paraId="21FA39E4" w14:textId="77777777" w:rsidR="00B81CC2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 xml:space="preserve">Metody sprawdzania </w:t>
            </w:r>
            <w:r>
              <w:rPr>
                <w:rFonts w:eastAsia="Calibri"/>
              </w:rPr>
              <w:br/>
              <w:t>i oceny</w:t>
            </w:r>
          </w:p>
        </w:tc>
      </w:tr>
      <w:tr w:rsidR="00B81CC2" w14:paraId="4D07D26D" w14:textId="77777777">
        <w:trPr>
          <w:trHeight w:val="30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9DB8E" w14:textId="77777777" w:rsidR="00B81CC2" w:rsidRDefault="00000000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W1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17F8CFBF" w14:textId="77777777" w:rsidR="00B81CC2" w:rsidRDefault="00000000">
            <w:pPr>
              <w:widowControl w:val="0"/>
              <w:jc w:val="left"/>
              <w:rPr>
                <w:color w:val="4F81BD" w:themeColor="accent1"/>
              </w:rPr>
            </w:pPr>
            <w:r>
              <w:t>Rozumie w zaawansowanym stopniu  praktyczne zagadnienia związane z technikami i  zasadami budowy dzieła plastycznego.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6A136" w14:textId="77777777" w:rsidR="00B81CC2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K_WG01</w:t>
            </w:r>
          </w:p>
          <w:p w14:paraId="13A371C2" w14:textId="77777777" w:rsidR="00B81CC2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K_WG06</w:t>
            </w:r>
          </w:p>
          <w:p w14:paraId="004FCA7D" w14:textId="77777777" w:rsidR="00B81CC2" w:rsidRDefault="00B81CC2">
            <w:pPr>
              <w:widowControl w:val="0"/>
              <w:jc w:val="left"/>
              <w:rPr>
                <w:color w:val="000000" w:themeColor="text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7DAEE" w14:textId="77777777" w:rsidR="00B81CC2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pracowania artystyczna/wykład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694CE" w14:textId="77777777" w:rsidR="00B81CC2" w:rsidRDefault="00000000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projekt, rozmowa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0EF7A1D3" w14:textId="77777777" w:rsidR="00B81CC2" w:rsidRDefault="00000000">
            <w:r>
              <w:rPr>
                <w:color w:val="000000" w:themeColor="text1"/>
              </w:rPr>
              <w:t xml:space="preserve"> rozmowa</w:t>
            </w:r>
          </w:p>
        </w:tc>
      </w:tr>
      <w:tr w:rsidR="00B81CC2" w14:paraId="2FDC34B5" w14:textId="77777777">
        <w:trPr>
          <w:trHeight w:val="30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070F8" w14:textId="77777777" w:rsidR="00B81CC2" w:rsidRDefault="00000000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W2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379ABDF9" w14:textId="77777777" w:rsidR="00B81CC2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 xml:space="preserve">Rozumie zależności wynikające </w:t>
            </w:r>
            <w:r>
              <w:br/>
              <w:t xml:space="preserve">z realizacji prac artystycznych związanych </w:t>
            </w:r>
            <w:r>
              <w:br/>
              <w:t>z wykorzystaniem programów graficznych.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6D82B" w14:textId="77777777" w:rsidR="00B81CC2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K_WG07</w:t>
            </w:r>
          </w:p>
          <w:p w14:paraId="584FB3E0" w14:textId="77777777" w:rsidR="00B81CC2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K_WG08</w:t>
            </w:r>
          </w:p>
          <w:p w14:paraId="04B47271" w14:textId="77777777" w:rsidR="00B81CC2" w:rsidRDefault="00000000">
            <w:pPr>
              <w:widowControl w:val="0"/>
              <w:jc w:val="left"/>
            </w:pPr>
            <w:r>
              <w:t>K_WG10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71944" w14:textId="77777777" w:rsidR="00B81CC2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pracowania artystyczna/wykład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112BA" w14:textId="77777777" w:rsidR="00B81CC2" w:rsidRDefault="00000000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projekt, rozmowa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28285F49" w14:textId="77777777" w:rsidR="00B81CC2" w:rsidRDefault="00000000">
            <w:pPr>
              <w:spacing w:line="259" w:lineRule="auto"/>
            </w:pPr>
            <w:r>
              <w:rPr>
                <w:color w:val="000000" w:themeColor="text1"/>
              </w:rPr>
              <w:t>rozmowa</w:t>
            </w:r>
          </w:p>
        </w:tc>
      </w:tr>
      <w:tr w:rsidR="00B81CC2" w14:paraId="35BCAE41" w14:textId="77777777">
        <w:trPr>
          <w:trHeight w:val="30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EDEA5" w14:textId="77777777" w:rsidR="00B81CC2" w:rsidRDefault="00000000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W3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5A102014" w14:textId="77777777" w:rsidR="00B81CC2" w:rsidRDefault="00000000">
            <w:pPr>
              <w:widowControl w:val="0"/>
              <w:jc w:val="left"/>
            </w:pPr>
            <w:r>
              <w:t>Rozumie w zaawansowanym stopniu znaczenie komplementarnego projektowania  procesu  identyfikacji wizualnej oraz znaczenia funkcji opakowań produktu.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B8BB0" w14:textId="77777777" w:rsidR="00B81CC2" w:rsidRDefault="00000000">
            <w:pPr>
              <w:widowControl w:val="0"/>
              <w:jc w:val="left"/>
            </w:pPr>
            <w:r>
              <w:t>K_WG10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AB268" w14:textId="77777777" w:rsidR="00B81CC2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pracowania artystyczna/wykład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B26F5" w14:textId="77777777" w:rsidR="00B81CC2" w:rsidRDefault="00000000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projekt, rozmowa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2A52636A" w14:textId="77777777" w:rsidR="00B81CC2" w:rsidRDefault="00000000">
            <w:pPr>
              <w:spacing w:line="259" w:lineRule="auto"/>
            </w:pPr>
            <w:r>
              <w:rPr>
                <w:color w:val="000000" w:themeColor="text1"/>
              </w:rPr>
              <w:t>rozmowa</w:t>
            </w:r>
          </w:p>
        </w:tc>
      </w:tr>
      <w:tr w:rsidR="00B81CC2" w14:paraId="695FD5F9" w14:textId="77777777">
        <w:trPr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5B7CD" w14:textId="77777777" w:rsidR="00B81CC2" w:rsidRDefault="00000000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U1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1918F231" w14:textId="77777777" w:rsidR="00B81CC2" w:rsidRDefault="00000000">
            <w:pPr>
              <w:widowControl w:val="0"/>
              <w:jc w:val="left"/>
              <w:rPr>
                <w:color w:val="4F81BD" w:themeColor="accent1"/>
              </w:rPr>
            </w:pPr>
            <w:r>
              <w:t>Potrafi realizować samodzielne projekty identyfikacji w działaniach interdyscyplinarnych. Posiada rozwiniętą osobowość artystyczną.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FF68C" w14:textId="77777777" w:rsidR="00B81CC2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K_UW01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25445" w14:textId="77777777" w:rsidR="00B81CC2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pracowania artystyczna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794D5" w14:textId="77777777" w:rsidR="00B81CC2" w:rsidRDefault="00000000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projekt, rozmowa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24B5B14E" w14:textId="77777777" w:rsidR="00B81CC2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projekt</w:t>
            </w:r>
          </w:p>
        </w:tc>
      </w:tr>
      <w:tr w:rsidR="00B81CC2" w14:paraId="4E733EEA" w14:textId="77777777">
        <w:trPr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0AD17" w14:textId="77777777" w:rsidR="00B81CC2" w:rsidRDefault="00000000">
            <w:pPr>
              <w:rPr>
                <w:lang w:eastAsia="en-US"/>
              </w:rPr>
            </w:pPr>
            <w:r>
              <w:rPr>
                <w:lang w:eastAsia="en-US"/>
              </w:rPr>
              <w:t>U2</w:t>
            </w:r>
          </w:p>
        </w:tc>
        <w:tc>
          <w:tcPr>
            <w:tcW w:w="3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14:paraId="5B1D19F4" w14:textId="77777777" w:rsidR="00B81CC2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Rozumie wzajemne relacje ekspresji artystycznej z projektowanym komunikatem wizualnym.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9943D" w14:textId="77777777" w:rsidR="00B81CC2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K_UW02</w:t>
            </w:r>
          </w:p>
          <w:p w14:paraId="01389F89" w14:textId="77777777" w:rsidR="00B81CC2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K_UW03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D0729" w14:textId="77777777" w:rsidR="00B81CC2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pracowania artystyczna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8992B" w14:textId="77777777" w:rsidR="00B81CC2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projekt, rozmowa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2CB8F3F1" w14:textId="77777777" w:rsidR="00B81CC2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projekt</w:t>
            </w:r>
          </w:p>
        </w:tc>
      </w:tr>
      <w:tr w:rsidR="00B81CC2" w14:paraId="21C0A2B4" w14:textId="77777777">
        <w:trPr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17318" w14:textId="77777777" w:rsidR="00B81CC2" w:rsidRDefault="00000000">
            <w:r>
              <w:t>U3</w:t>
            </w:r>
          </w:p>
        </w:tc>
        <w:tc>
          <w:tcPr>
            <w:tcW w:w="3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14:paraId="07E942A1" w14:textId="77777777" w:rsidR="00B81CC2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Potrafi świadomie wykorzystać właściwe środki wyrazu plastycznego i technicznego w realizacji identyfikacji wizualnej opakowania produktu.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DC4FA" w14:textId="77777777" w:rsidR="00B81CC2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K_UW04</w:t>
            </w:r>
          </w:p>
          <w:p w14:paraId="176A5DED" w14:textId="77777777" w:rsidR="00B81CC2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K_UW05</w:t>
            </w:r>
          </w:p>
          <w:p w14:paraId="66A1FBED" w14:textId="77777777" w:rsidR="00B81CC2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K_UW06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AA117" w14:textId="77777777" w:rsidR="00B81CC2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pracowania artystyczna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2E213" w14:textId="77777777" w:rsidR="00B81CC2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projekt, rozmowa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7877A9F9" w14:textId="77777777" w:rsidR="00B81CC2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projekt</w:t>
            </w:r>
          </w:p>
        </w:tc>
      </w:tr>
      <w:tr w:rsidR="00B81CC2" w14:paraId="7A0237E2" w14:textId="77777777">
        <w:trPr>
          <w:trHeight w:val="30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EA6EF" w14:textId="77777777" w:rsidR="00B81CC2" w:rsidRDefault="00000000">
            <w:r>
              <w:t>K1</w:t>
            </w:r>
          </w:p>
        </w:tc>
        <w:tc>
          <w:tcPr>
            <w:tcW w:w="3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14:paraId="76C70CF7" w14:textId="77777777" w:rsidR="00B81CC2" w:rsidRDefault="00000000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Efektywnie pracuje w środowisku projektowym wykorzystujący umiejętności artystyczne i techniczne, w tym w zespołach interdyscyplinarnych.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96088" w14:textId="77777777" w:rsidR="00B81CC2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K_KK01</w:t>
            </w:r>
            <w:r>
              <w:br/>
            </w:r>
            <w:r>
              <w:rPr>
                <w:color w:val="000000" w:themeColor="text1"/>
              </w:rPr>
              <w:t>K_KK02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9248A" w14:textId="77777777" w:rsidR="00B81CC2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pracowania artystyczna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B8185" w14:textId="77777777" w:rsidR="00B81CC2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projekt, rozmowa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7A34BEC7" w14:textId="77777777" w:rsidR="00B81CC2" w:rsidRDefault="00000000">
            <w:pPr>
              <w:spacing w:line="259" w:lineRule="auto"/>
            </w:pPr>
            <w:r>
              <w:rPr>
                <w:color w:val="000000" w:themeColor="text1"/>
              </w:rPr>
              <w:t xml:space="preserve"> aktywność na</w:t>
            </w:r>
          </w:p>
          <w:p w14:paraId="5487D4F9" w14:textId="77777777" w:rsidR="00B81CC2" w:rsidRDefault="00000000">
            <w:pPr>
              <w:spacing w:line="259" w:lineRule="auto"/>
            </w:pPr>
            <w:r>
              <w:rPr>
                <w:color w:val="000000" w:themeColor="text1"/>
              </w:rPr>
              <w:t>zajęciach</w:t>
            </w:r>
          </w:p>
        </w:tc>
      </w:tr>
      <w:tr w:rsidR="00B81CC2" w14:paraId="718268A6" w14:textId="77777777">
        <w:trPr>
          <w:trHeight w:val="30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6DABA" w14:textId="77777777" w:rsidR="00B81CC2" w:rsidRDefault="00000000">
            <w:r>
              <w:t>K2</w:t>
            </w:r>
          </w:p>
        </w:tc>
        <w:tc>
          <w:tcPr>
            <w:tcW w:w="3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14:paraId="67A1F4B3" w14:textId="77777777" w:rsidR="00B81CC2" w:rsidRDefault="00000000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Wykazuje gotowość do poszukiwania i wdrażania nowych rozwiązań technologicznych w obszarze projektowania.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55CC8" w14:textId="77777777" w:rsidR="00B81CC2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K_KK02</w:t>
            </w:r>
            <w:r>
              <w:br/>
            </w:r>
            <w:r>
              <w:rPr>
                <w:color w:val="000000" w:themeColor="text1"/>
              </w:rPr>
              <w:t>K_KO03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531C2" w14:textId="77777777" w:rsidR="00B81CC2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pracowania artystyczna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2B5CB" w14:textId="77777777" w:rsidR="00B81CC2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projekt, rozmowa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10C5102E" w14:textId="77777777" w:rsidR="00B81CC2" w:rsidRDefault="00000000">
            <w:pPr>
              <w:spacing w:line="259" w:lineRule="auto"/>
            </w:pPr>
            <w:r>
              <w:rPr>
                <w:color w:val="000000" w:themeColor="text1"/>
              </w:rPr>
              <w:t>aktywność na</w:t>
            </w:r>
          </w:p>
          <w:p w14:paraId="730A699C" w14:textId="77777777" w:rsidR="00B81CC2" w:rsidRDefault="00000000">
            <w:pPr>
              <w:spacing w:line="259" w:lineRule="auto"/>
            </w:pPr>
            <w:r>
              <w:rPr>
                <w:color w:val="000000" w:themeColor="text1"/>
              </w:rPr>
              <w:t>zajęciach</w:t>
            </w:r>
          </w:p>
        </w:tc>
      </w:tr>
      <w:tr w:rsidR="00B81CC2" w14:paraId="45944E39" w14:textId="77777777">
        <w:trPr>
          <w:trHeight w:val="30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5A68F" w14:textId="77777777" w:rsidR="00B81CC2" w:rsidRDefault="00000000">
            <w:r>
              <w:t>K3</w:t>
            </w:r>
          </w:p>
        </w:tc>
        <w:tc>
          <w:tcPr>
            <w:tcW w:w="3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14:paraId="15039857" w14:textId="77777777" w:rsidR="00B81CC2" w:rsidRDefault="00000000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Rozumie znaczenie zrównoważonego i odpowiedzialnego projektowania, w tym roli prototypowania  w redukcji odpadów i ograniczaniu produkcji próbnej.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7F3A8" w14:textId="77777777" w:rsidR="00B81CC2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K_KO03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B5AC2" w14:textId="77777777" w:rsidR="00B81CC2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pracowania artystyczna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59F70" w14:textId="77777777" w:rsidR="00B81CC2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projekt, rozmowa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29227929" w14:textId="77777777" w:rsidR="00B81CC2" w:rsidRDefault="00000000">
            <w:pPr>
              <w:spacing w:line="259" w:lineRule="auto"/>
            </w:pPr>
            <w:r>
              <w:rPr>
                <w:color w:val="000000" w:themeColor="text1"/>
              </w:rPr>
              <w:t xml:space="preserve"> aktywność na</w:t>
            </w:r>
          </w:p>
          <w:p w14:paraId="2A8EDBD5" w14:textId="77777777" w:rsidR="00B81CC2" w:rsidRDefault="00000000">
            <w:pPr>
              <w:spacing w:line="259" w:lineRule="auto"/>
            </w:pPr>
            <w:r>
              <w:rPr>
                <w:color w:val="000000" w:themeColor="text1"/>
              </w:rPr>
              <w:t>zajęciach</w:t>
            </w:r>
          </w:p>
        </w:tc>
      </w:tr>
      <w:tr w:rsidR="00B81CC2" w14:paraId="265FFF9A" w14:textId="77777777">
        <w:trPr>
          <w:trHeight w:val="30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9C45C" w14:textId="77777777" w:rsidR="00B81CC2" w:rsidRDefault="00000000">
            <w:r>
              <w:t>K4</w:t>
            </w:r>
          </w:p>
        </w:tc>
        <w:tc>
          <w:tcPr>
            <w:tcW w:w="3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14:paraId="713EED96" w14:textId="77777777" w:rsidR="00B81CC2" w:rsidRDefault="00000000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Potrafi profesjonalnie i komunikatywnie prezentować swoje projekty w formie wizualnej.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D907A" w14:textId="77777777" w:rsidR="00B81CC2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K_KR04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C4AE5" w14:textId="77777777" w:rsidR="00B81CC2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pracowania artystyczna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22456" w14:textId="77777777" w:rsidR="00B81CC2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projekt, rozmowa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6658B581" w14:textId="77777777" w:rsidR="00B81CC2" w:rsidRDefault="00000000">
            <w:pPr>
              <w:spacing w:line="259" w:lineRule="auto"/>
            </w:pPr>
            <w:r>
              <w:rPr>
                <w:color w:val="000000" w:themeColor="text1"/>
              </w:rPr>
              <w:t>rozmowa, aktywność na</w:t>
            </w:r>
          </w:p>
          <w:p w14:paraId="743813E4" w14:textId="77777777" w:rsidR="00B81CC2" w:rsidRDefault="00000000">
            <w:pPr>
              <w:spacing w:line="259" w:lineRule="auto"/>
            </w:pPr>
            <w:r>
              <w:rPr>
                <w:color w:val="000000" w:themeColor="text1"/>
              </w:rPr>
              <w:t>zajęciach</w:t>
            </w:r>
          </w:p>
        </w:tc>
      </w:tr>
    </w:tbl>
    <w:p w14:paraId="4BDD6E77" w14:textId="77777777" w:rsidR="00B81CC2" w:rsidRDefault="00B81CC2">
      <w:pPr>
        <w:rPr>
          <w:rFonts w:eastAsia="Calibri"/>
        </w:rPr>
      </w:pPr>
    </w:p>
    <w:tbl>
      <w:tblPr>
        <w:tblW w:w="5000" w:type="pct"/>
        <w:tblInd w:w="115" w:type="dxa"/>
        <w:tblLayout w:type="fixed"/>
        <w:tblLook w:val="00A0" w:firstRow="1" w:lastRow="0" w:firstColumn="1" w:lastColumn="0" w:noHBand="0" w:noVBand="0"/>
      </w:tblPr>
      <w:tblGrid>
        <w:gridCol w:w="10682"/>
      </w:tblGrid>
      <w:tr w:rsidR="00B81CC2" w14:paraId="23AD2DC5" w14:textId="77777777">
        <w:trPr>
          <w:trHeight w:hRule="exact" w:val="340"/>
        </w:trPr>
        <w:tc>
          <w:tcPr>
            <w:tcW w:w="1046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14:paraId="08E3BBED" w14:textId="77777777" w:rsidR="00B81CC2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Literatura i pomoce naukowe</w:t>
            </w:r>
          </w:p>
        </w:tc>
      </w:tr>
      <w:tr w:rsidR="00B81CC2" w14:paraId="447BD05B" w14:textId="77777777">
        <w:trPr>
          <w:trHeight w:val="369"/>
        </w:trPr>
        <w:tc>
          <w:tcPr>
            <w:tcW w:w="1046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5C19AA9" w14:textId="77777777" w:rsidR="00B81CC2" w:rsidRDefault="00000000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</w:pPr>
            <w:r>
              <w:rPr>
                <w:b/>
                <w:bCs/>
              </w:rPr>
              <w:t>Literatura podstawowa:</w:t>
            </w:r>
          </w:p>
          <w:p w14:paraId="2F5712CC" w14:textId="77777777" w:rsidR="00B81CC2" w:rsidRDefault="00000000">
            <w:pPr>
              <w:tabs>
                <w:tab w:val="left" w:pos="720"/>
              </w:tabs>
              <w:jc w:val="both"/>
            </w:pPr>
            <w:r>
              <w:t>1. red. Anne Emblem, Henry Emblem, Technika opakowań. Podstawy, materiały, procesy wytwarzania, PWN, Warszawa 2014</w:t>
            </w:r>
          </w:p>
          <w:p w14:paraId="3A78E7F0" w14:textId="77777777" w:rsidR="00B81CC2" w:rsidRDefault="00000000">
            <w:pPr>
              <w:tabs>
                <w:tab w:val="left" w:pos="720"/>
              </w:tabs>
              <w:jc w:val="both"/>
            </w:pPr>
            <w:r>
              <w:t>2. Colin F. Hales, Opakowanie jako instrument marketingu, PWE, Warszawa 1999</w:t>
            </w:r>
          </w:p>
          <w:p w14:paraId="4B66B522" w14:textId="77777777" w:rsidR="00B81CC2" w:rsidRDefault="00000000">
            <w:pPr>
              <w:tabs>
                <w:tab w:val="left" w:pos="720"/>
              </w:tabs>
              <w:jc w:val="both"/>
            </w:pPr>
            <w:r>
              <w:t>3. Bill Stewart, Projektowanie opakowań, PWN, 2009</w:t>
            </w:r>
          </w:p>
          <w:p w14:paraId="3E3FB61D" w14:textId="77777777" w:rsidR="00B81CC2" w:rsidRDefault="00000000">
            <w:pPr>
              <w:tabs>
                <w:tab w:val="left" w:pos="720"/>
              </w:tabs>
              <w:jc w:val="both"/>
            </w:pPr>
            <w:r>
              <w:t>4. Giles Calver, Czym jest projektowanie opakowań?, ABE Dom Wydawniczy, 2009</w:t>
            </w:r>
          </w:p>
          <w:p w14:paraId="2D3A4B6E" w14:textId="77777777" w:rsidR="00B81CC2" w:rsidRDefault="00000000">
            <w:pPr>
              <w:tabs>
                <w:tab w:val="left" w:pos="720"/>
              </w:tabs>
              <w:jc w:val="both"/>
            </w:pPr>
            <w:r>
              <w:t xml:space="preserve">5. Hugh D'andrade, Nigel French, Robert Oleś,  </w:t>
            </w:r>
            <w:r>
              <w:rPr>
                <w:i/>
                <w:iCs/>
              </w:rPr>
              <w:t xml:space="preserve">Zrób projekt typo. Projekty typograficzne, które rozwiną twoje umiejętności twórcze i urozmaicą portfolio, </w:t>
            </w:r>
            <w:hyperlink r:id="rId10">
              <w:r>
                <w:rPr>
                  <w:rStyle w:val="Hipercze"/>
                  <w:color w:val="000000"/>
                  <w:u w:val="none"/>
                </w:rPr>
                <w:t>d2d</w:t>
              </w:r>
            </w:hyperlink>
            <w:r>
              <w:rPr>
                <w:color w:val="000000"/>
              </w:rPr>
              <w:t>, </w:t>
            </w:r>
            <w:hyperlink r:id="rId11">
              <w:r>
                <w:rPr>
                  <w:rStyle w:val="Hipercze"/>
                  <w:color w:val="000000"/>
                  <w:u w:val="none"/>
                </w:rPr>
                <w:t>Wydawnictwo d2d.pl</w:t>
              </w:r>
            </w:hyperlink>
            <w:r>
              <w:rPr>
                <w:color w:val="000000"/>
              </w:rPr>
              <w:t>, </w:t>
            </w:r>
            <w:r>
              <w:t>D2D.pl, 2022</w:t>
            </w:r>
          </w:p>
          <w:p w14:paraId="306C8D15" w14:textId="77777777" w:rsidR="00B81CC2" w:rsidRDefault="00000000">
            <w:pPr>
              <w:tabs>
                <w:tab w:val="left" w:pos="720"/>
              </w:tabs>
              <w:jc w:val="both"/>
            </w:pPr>
            <w:r>
              <w:rPr>
                <w:rStyle w:val="A6"/>
              </w:rPr>
              <w:t>6. Bergström Bo „Komunikacja wizualna” - wydawnictwo naukowe PWN, 2009.</w:t>
            </w:r>
          </w:p>
          <w:p w14:paraId="4F6D3B77" w14:textId="77777777" w:rsidR="00B81CC2" w:rsidRDefault="00000000">
            <w:pPr>
              <w:tabs>
                <w:tab w:val="left" w:pos="720"/>
              </w:tabs>
              <w:jc w:val="both"/>
            </w:pPr>
            <w:r>
              <w:rPr>
                <w:rStyle w:val="A6"/>
              </w:rPr>
              <w:t>7. Norman Don „Dizajn na co dzień”, Karakter, Kraków,2018.</w:t>
            </w:r>
          </w:p>
          <w:p w14:paraId="2C8F2018" w14:textId="77777777" w:rsidR="00B81CC2" w:rsidRDefault="00000000">
            <w:pPr>
              <w:tabs>
                <w:tab w:val="left" w:pos="720"/>
              </w:tabs>
              <w:jc w:val="both"/>
            </w:pPr>
            <w:r>
              <w:rPr>
                <w:rStyle w:val="A6"/>
              </w:rPr>
              <w:lastRenderedPageBreak/>
              <w:t>8. Arnheim Rudolf , „Myślenie wzrokowe”, przeł. M. Chojnacki, Gdańsk, 2011.</w:t>
            </w:r>
          </w:p>
          <w:p w14:paraId="09CF06B9" w14:textId="77777777" w:rsidR="00B81CC2" w:rsidRDefault="00000000">
            <w:pPr>
              <w:pStyle w:val="Tekstpodstawowywcity1"/>
              <w:tabs>
                <w:tab w:val="left" w:pos="720"/>
              </w:tabs>
              <w:spacing w:after="0"/>
              <w:ind w:left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Literatura uzupełniająca:</w:t>
            </w:r>
          </w:p>
          <w:p w14:paraId="66419E0D" w14:textId="77777777" w:rsidR="00B81CC2" w:rsidRDefault="00000000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2+3D” - czasopismo z zakresu projektowania graficznego i wzornictwa przemysłowego.</w:t>
            </w:r>
          </w:p>
          <w:p w14:paraId="7E59576C" w14:textId="77777777" w:rsidR="00B81CC2" w:rsidRDefault="00000000">
            <w:pPr>
              <w:widowControl w:val="0"/>
              <w:numPr>
                <w:ilvl w:val="0"/>
                <w:numId w:val="5"/>
              </w:numPr>
              <w:jc w:val="both"/>
              <w:rPr>
                <w:rFonts w:eastAsia="Calibri"/>
                <w:b/>
                <w:bCs/>
                <w:lang w:eastAsia="en-US"/>
              </w:rPr>
            </w:pPr>
            <w:r>
              <w:rPr>
                <w:lang w:eastAsia="en-US"/>
              </w:rPr>
              <w:t>„ART MONITOR” – czasopismo artystyczno-projektowe.</w:t>
            </w:r>
          </w:p>
        </w:tc>
      </w:tr>
    </w:tbl>
    <w:p w14:paraId="5CF5124A" w14:textId="77777777" w:rsidR="00B81CC2" w:rsidRDefault="00B81CC2">
      <w:pPr>
        <w:rPr>
          <w:rFonts w:eastAsia="Calibri"/>
          <w:lang w:eastAsia="en-US"/>
        </w:rPr>
      </w:pPr>
    </w:p>
    <w:p w14:paraId="40CB9BEA" w14:textId="77777777" w:rsidR="00B81CC2" w:rsidRDefault="00B81CC2">
      <w:pPr>
        <w:rPr>
          <w:rFonts w:eastAsia="Calibri"/>
          <w:lang w:eastAsia="en-US"/>
        </w:rPr>
      </w:pP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5404"/>
        <w:gridCol w:w="2840"/>
        <w:gridCol w:w="2438"/>
      </w:tblGrid>
      <w:tr w:rsidR="00B81CC2" w14:paraId="7012BAB0" w14:textId="77777777">
        <w:trPr>
          <w:trHeight w:hRule="exact" w:val="284"/>
          <w:jc w:val="center"/>
        </w:trPr>
        <w:tc>
          <w:tcPr>
            <w:tcW w:w="10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5E294396" w14:textId="77777777" w:rsidR="00B81CC2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Nakład pracy studenta potrzebny do osiągnięcia zakładanych efektów uczenia się – bilans punktów ECTS</w:t>
            </w:r>
          </w:p>
        </w:tc>
      </w:tr>
      <w:tr w:rsidR="00B81CC2" w14:paraId="739315B2" w14:textId="77777777">
        <w:trPr>
          <w:trHeight w:hRule="exact" w:val="340"/>
          <w:jc w:val="center"/>
        </w:trPr>
        <w:tc>
          <w:tcPr>
            <w:tcW w:w="5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1990F30B" w14:textId="77777777" w:rsidR="00B81CC2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Udział w zajęciach, aktywność</w:t>
            </w:r>
          </w:p>
        </w:tc>
        <w:tc>
          <w:tcPr>
            <w:tcW w:w="5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68C89F45" w14:textId="77777777" w:rsidR="00B81CC2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Obciążenie studenta [h]</w:t>
            </w:r>
          </w:p>
        </w:tc>
      </w:tr>
      <w:tr w:rsidR="00B81CC2" w14:paraId="525D0722" w14:textId="77777777">
        <w:trPr>
          <w:trHeight w:hRule="exact" w:val="1193"/>
          <w:jc w:val="center"/>
        </w:trPr>
        <w:tc>
          <w:tcPr>
            <w:tcW w:w="5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442A0" w14:textId="77777777" w:rsidR="00B81CC2" w:rsidRDefault="00B81CC2">
            <w:pPr>
              <w:rPr>
                <w:rFonts w:eastAsia="Calibri"/>
                <w:lang w:eastAsia="en-US"/>
              </w:rPr>
            </w:pP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5A6CE2CB" w14:textId="77777777" w:rsidR="00B81CC2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Praca własna studenta</w:t>
            </w:r>
          </w:p>
          <w:p w14:paraId="1E456A87" w14:textId="77777777" w:rsidR="00B81CC2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- zajęcia bez nauczyciela</w:t>
            </w:r>
          </w:p>
          <w:p w14:paraId="68147C48" w14:textId="77777777" w:rsidR="00B81CC2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(ZBN)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74F0BBAE" w14:textId="77777777" w:rsidR="00B81CC2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Zajęcia dydaktyczne</w:t>
            </w:r>
          </w:p>
        </w:tc>
      </w:tr>
      <w:tr w:rsidR="00B81CC2" w14:paraId="64A98DE3" w14:textId="77777777">
        <w:trPr>
          <w:trHeight w:val="300"/>
          <w:jc w:val="center"/>
        </w:trPr>
        <w:tc>
          <w:tcPr>
            <w:tcW w:w="5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55E7862E" w14:textId="77777777" w:rsidR="00B81CC2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Udział w </w:t>
            </w:r>
            <w:r>
              <w:rPr>
                <w:rFonts w:eastAsia="Calibri"/>
                <w:i/>
                <w:iCs/>
                <w:lang w:eastAsia="en-US"/>
              </w:rPr>
              <w:t>pracowni artystycznej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382F4" w14:textId="77777777" w:rsidR="00B81CC2" w:rsidRDefault="00B81CC2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3A83A" w14:textId="77777777" w:rsidR="00B81CC2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105 [h]</w:t>
            </w:r>
          </w:p>
        </w:tc>
      </w:tr>
      <w:tr w:rsidR="00B81CC2" w14:paraId="105E66BB" w14:textId="77777777">
        <w:trPr>
          <w:trHeight w:hRule="exact" w:val="685"/>
          <w:jc w:val="center"/>
        </w:trPr>
        <w:tc>
          <w:tcPr>
            <w:tcW w:w="5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57B52EFB" w14:textId="77777777" w:rsidR="00B81CC2" w:rsidRDefault="00000000">
            <w:pPr>
              <w:spacing w:line="276" w:lineRule="auto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Przygotowanie do </w:t>
            </w:r>
            <w:r>
              <w:rPr>
                <w:i/>
                <w:lang w:eastAsia="en-US"/>
              </w:rPr>
              <w:t>zajęć,</w:t>
            </w:r>
          </w:p>
          <w:p w14:paraId="5CD83424" w14:textId="77777777" w:rsidR="00B81CC2" w:rsidRDefault="00000000">
            <w:pPr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Przygotowanie do </w:t>
            </w:r>
            <w:r>
              <w:rPr>
                <w:i/>
                <w:lang w:eastAsia="en-US"/>
              </w:rPr>
              <w:t>zaliczenia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52490" w14:textId="2A51DC6C" w:rsidR="00B81CC2" w:rsidRDefault="0052186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75</w:t>
            </w:r>
            <w:r w:rsidR="00000000">
              <w:rPr>
                <w:rFonts w:eastAsia="Calibri"/>
                <w:lang w:eastAsia="en-US"/>
              </w:rPr>
              <w:t xml:space="preserve"> [h]</w:t>
            </w:r>
          </w:p>
          <w:p w14:paraId="7668A032" w14:textId="110592B1" w:rsidR="00B81CC2" w:rsidRDefault="0052186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000000">
              <w:rPr>
                <w:rFonts w:eastAsia="Calibri"/>
                <w:lang w:eastAsia="en-US"/>
              </w:rPr>
              <w:t>0 [h]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68FFB" w14:textId="77777777" w:rsidR="00B81CC2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X</w:t>
            </w:r>
          </w:p>
        </w:tc>
      </w:tr>
      <w:tr w:rsidR="00B81CC2" w14:paraId="2A2C435D" w14:textId="77777777">
        <w:trPr>
          <w:trHeight w:hRule="exact" w:val="284"/>
          <w:jc w:val="center"/>
        </w:trPr>
        <w:tc>
          <w:tcPr>
            <w:tcW w:w="5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1097BF8C" w14:textId="77777777" w:rsidR="00B81CC2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Sumaryczne obciążenie pracą studenta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289C0666" w14:textId="285BFE32" w:rsidR="00B81CC2" w:rsidRDefault="0052186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95</w:t>
            </w:r>
            <w:r w:rsidR="00000000">
              <w:rPr>
                <w:rFonts w:eastAsia="Calibri"/>
                <w:lang w:eastAsia="en-US"/>
              </w:rPr>
              <w:t xml:space="preserve"> [h]/ </w:t>
            </w:r>
            <w:r>
              <w:rPr>
                <w:rFonts w:eastAsia="Calibri"/>
                <w:lang w:eastAsia="en-US"/>
              </w:rPr>
              <w:t>3</w:t>
            </w:r>
            <w:r w:rsidR="00000000">
              <w:rPr>
                <w:rFonts w:eastAsia="Calibri"/>
                <w:lang w:eastAsia="en-US"/>
              </w:rPr>
              <w:t>,8 ECTS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04AE34CD" w14:textId="77777777" w:rsidR="00B81CC2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105 [h]/ 4,2 ECTS</w:t>
            </w:r>
          </w:p>
        </w:tc>
      </w:tr>
      <w:tr w:rsidR="00B81CC2" w14:paraId="66B5015B" w14:textId="77777777">
        <w:trPr>
          <w:trHeight w:hRule="exact" w:val="284"/>
          <w:jc w:val="center"/>
        </w:trPr>
        <w:tc>
          <w:tcPr>
            <w:tcW w:w="5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7F2104AC" w14:textId="77777777" w:rsidR="00B81CC2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Punkty ECTS za przedmiot</w:t>
            </w:r>
          </w:p>
        </w:tc>
        <w:tc>
          <w:tcPr>
            <w:tcW w:w="5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D3C09" w14:textId="62C11F84" w:rsidR="00B81CC2" w:rsidRDefault="0052186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  <w:r w:rsidR="00000000">
              <w:rPr>
                <w:rFonts w:eastAsia="Calibri"/>
                <w:lang w:eastAsia="en-US"/>
              </w:rPr>
              <w:t xml:space="preserve"> ECTS</w:t>
            </w:r>
          </w:p>
        </w:tc>
      </w:tr>
    </w:tbl>
    <w:p w14:paraId="4901E2F7" w14:textId="77777777" w:rsidR="00B81CC2" w:rsidRDefault="00B81CC2">
      <w:pPr>
        <w:rPr>
          <w:rFonts w:eastAsia="Calibri"/>
        </w:rPr>
      </w:pP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10682"/>
      </w:tblGrid>
      <w:tr w:rsidR="00B81CC2" w14:paraId="36097D3B" w14:textId="77777777">
        <w:trPr>
          <w:jc w:val="center"/>
        </w:trPr>
        <w:tc>
          <w:tcPr>
            <w:tcW w:w="10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686CEE93" w14:textId="77777777" w:rsidR="00B81CC2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Informacje dodatkowe, uwagi</w:t>
            </w:r>
          </w:p>
        </w:tc>
      </w:tr>
      <w:tr w:rsidR="00B81CC2" w14:paraId="08C1369E" w14:textId="77777777">
        <w:trPr>
          <w:trHeight w:val="444"/>
          <w:jc w:val="center"/>
        </w:trPr>
        <w:tc>
          <w:tcPr>
            <w:tcW w:w="10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615A1" w14:textId="77777777" w:rsidR="00B81CC2" w:rsidRDefault="00000000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W przypadku studentów ze szczególnymi potrzebami, w tym: z niepełnosprawnością, przewlekle chorych, określone powyżej (w karcie) metody i formy weryfikacji efektów uczenia się dostosowuje się odpowiednio do indywidualnych potrzeb tych studentów.</w:t>
            </w:r>
          </w:p>
          <w:p w14:paraId="5B48891E" w14:textId="77777777" w:rsidR="00B81CC2" w:rsidRDefault="00000000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77590265" w14:textId="77777777" w:rsidR="00B81CC2" w:rsidRDefault="00B81CC2">
      <w:pPr>
        <w:spacing w:after="200" w:line="276" w:lineRule="auto"/>
        <w:rPr>
          <w:b/>
          <w:bCs/>
          <w:sz w:val="22"/>
          <w:szCs w:val="22"/>
        </w:rPr>
      </w:pPr>
    </w:p>
    <w:sectPr w:rsidR="00B81CC2">
      <w:pgSz w:w="11906" w:h="16838"/>
      <w:pgMar w:top="720" w:right="720" w:bottom="720" w:left="72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1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charset w:val="01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6C6F0E"/>
    <w:multiLevelType w:val="multilevel"/>
    <w:tmpl w:val="6DC6D5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CDE346A"/>
    <w:multiLevelType w:val="multilevel"/>
    <w:tmpl w:val="21D8A5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44B7CB5"/>
    <w:multiLevelType w:val="multilevel"/>
    <w:tmpl w:val="1BEEC8B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8FA29A8"/>
    <w:multiLevelType w:val="multilevel"/>
    <w:tmpl w:val="BF4653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77D50A29"/>
    <w:multiLevelType w:val="multilevel"/>
    <w:tmpl w:val="DAC2F0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78041675"/>
    <w:multiLevelType w:val="multilevel"/>
    <w:tmpl w:val="5F94116C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num w:numId="1" w16cid:durableId="1216701136">
    <w:abstractNumId w:val="3"/>
  </w:num>
  <w:num w:numId="2" w16cid:durableId="2147156518">
    <w:abstractNumId w:val="5"/>
  </w:num>
  <w:num w:numId="3" w16cid:durableId="1371145218">
    <w:abstractNumId w:val="0"/>
  </w:num>
  <w:num w:numId="4" w16cid:durableId="1978101517">
    <w:abstractNumId w:val="2"/>
  </w:num>
  <w:num w:numId="5" w16cid:durableId="1210872082">
    <w:abstractNumId w:val="1"/>
  </w:num>
  <w:num w:numId="6" w16cid:durableId="20182622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1CC2"/>
    <w:rsid w:val="0052186B"/>
    <w:rsid w:val="007E22EE"/>
    <w:rsid w:val="00B81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677CE"/>
  <w15:docId w15:val="{CE30D564-CD06-4169-B9AE-C0A850CCE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6EC1FA64"/>
    <w:pPr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agwek"/>
    <w:next w:val="Tekstpodstawowy"/>
    <w:qFormat/>
    <w:pPr>
      <w:outlineLvl w:val="0"/>
    </w:pPr>
    <w:rPr>
      <w:rFonts w:ascii="Liberation Serif" w:eastAsia="Segoe UI" w:hAnsi="Liberation Serif" w:cs="Tahoma"/>
      <w:b/>
      <w:bCs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6EC1FA64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6EC1FA6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IndentChar">
    <w:name w:val="Body Text Indent Char"/>
    <w:basedOn w:val="Domylnaczcionkaakapitu"/>
    <w:link w:val="Tekstpodstawowywcity1"/>
    <w:qFormat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D0BB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qFormat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qFormat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qFormat/>
    <w:rsid w:val="0003467A"/>
  </w:style>
  <w:style w:type="character" w:customStyle="1" w:styleId="st">
    <w:name w:val="st"/>
    <w:basedOn w:val="Domylnaczcionkaakapitu"/>
    <w:qFormat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qFormat/>
    <w:rsid w:val="00321DE4"/>
    <w:rPr>
      <w:rFonts w:ascii="TimesNewRomanPSMT" w:hAnsi="TimesNewRomanPSMT"/>
      <w:b w:val="0"/>
      <w:bCs w:val="0"/>
      <w:i w:val="0"/>
      <w:iCs w:val="0"/>
      <w:color w:val="000000"/>
      <w:sz w:val="20"/>
      <w:szCs w:val="20"/>
    </w:rPr>
  </w:style>
  <w:style w:type="character" w:styleId="Pogrubienie">
    <w:name w:val="Strong"/>
    <w:qFormat/>
    <w:rPr>
      <w:b/>
      <w:bCs/>
    </w:rPr>
  </w:style>
  <w:style w:type="character" w:customStyle="1" w:styleId="Znakinumeracjiuser">
    <w:name w:val="Znaki numeracji (user)"/>
    <w:qFormat/>
  </w:style>
  <w:style w:type="character" w:customStyle="1" w:styleId="A6">
    <w:name w:val="A6"/>
    <w:qFormat/>
    <w:rPr>
      <w:color w:val="211D1E"/>
      <w:sz w:val="20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Arial" w:hAnsi="Arial"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Arial" w:hAnsi="Arial"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Arial" w:hAnsi="Arial"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ascii="Arial" w:hAnsi="Arial" w:cs="Lucida Sans"/>
    </w:rPr>
  </w:style>
  <w:style w:type="paragraph" w:customStyle="1" w:styleId="Default">
    <w:name w:val="Default"/>
    <w:qFormat/>
    <w:rsid w:val="00411DC5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6EC1FA64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uiPriority w:val="1"/>
    <w:qFormat/>
    <w:rsid w:val="6EC1FA64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uiPriority w:val="99"/>
    <w:unhideWhenUsed/>
    <w:rsid w:val="6EC1FA6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D0BB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6EC1FA64"/>
    <w:rPr>
      <w:rFonts w:ascii="Segoe UI" w:hAnsi="Segoe UI" w:cs="Segoe UI"/>
      <w:sz w:val="18"/>
      <w:szCs w:val="18"/>
    </w:rPr>
  </w:style>
  <w:style w:type="paragraph" w:customStyle="1" w:styleId="Punktygwne">
    <w:name w:val="Punkty główne"/>
    <w:basedOn w:val="Normalny"/>
    <w:uiPriority w:val="1"/>
    <w:qFormat/>
    <w:rsid w:val="6EC1FA64"/>
    <w:pPr>
      <w:spacing w:before="240" w:after="60"/>
    </w:pPr>
    <w:rPr>
      <w:rFonts w:eastAsia="Calibri"/>
      <w:b/>
      <w:bCs/>
      <w:smallCaps/>
      <w:lang w:eastAsia="en-US"/>
    </w:rPr>
  </w:style>
  <w:style w:type="paragraph" w:styleId="NormalnyWeb">
    <w:name w:val="Normal (Web)"/>
    <w:basedOn w:val="Normalny"/>
    <w:uiPriority w:val="1"/>
    <w:unhideWhenUsed/>
    <w:qFormat/>
    <w:rsid w:val="6EC1FA64"/>
    <w:pPr>
      <w:spacing w:beforeAutospacing="1" w:afterAutospacing="1"/>
    </w:pPr>
  </w:style>
  <w:style w:type="paragraph" w:styleId="Tekstprzypisudolnego">
    <w:name w:val="footnote text"/>
    <w:basedOn w:val="Normalny"/>
    <w:link w:val="TekstprzypisudolnegoZnak"/>
    <w:uiPriority w:val="1"/>
    <w:unhideWhenUsed/>
    <w:rsid w:val="6EC1FA64"/>
    <w:pPr>
      <w:spacing w:after="200" w:line="276" w:lineRule="auto"/>
    </w:pPr>
    <w:rPr>
      <w:rFonts w:ascii="Calibri" w:hAnsi="Calibri"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rPr>
      <w:b/>
      <w:bCs/>
    </w:rPr>
  </w:style>
  <w:style w:type="paragraph" w:customStyle="1" w:styleId="Pa8">
    <w:name w:val="Pa8"/>
    <w:basedOn w:val="Default"/>
    <w:qFormat/>
    <w:pPr>
      <w:spacing w:line="181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kupszop.pl/wydawnictwo/wydawnictwo-d2dpl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s://skupszop.pl/wydawnictwo/d2d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mailto:m.ochnia@urad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AC0EC0-AA07-4B3A-92C1-28B8D860959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1806</TotalTime>
  <Pages>5</Pages>
  <Words>1731</Words>
  <Characters>10389</Characters>
  <Application>Microsoft Office Word</Application>
  <DocSecurity>0</DocSecurity>
  <Lines>86</Lines>
  <Paragraphs>24</Paragraphs>
  <ScaleCrop>false</ScaleCrop>
  <Company/>
  <LinksUpToDate>false</LinksUpToDate>
  <CharactersWithSpaces>12096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Makuch</dc:creator>
  <dc:description/>
  <cp:lastModifiedBy>Darek Markowski</cp:lastModifiedBy>
  <cp:revision>30</cp:revision>
  <cp:lastPrinted>2025-02-06T09:30:00Z</cp:lastPrinted>
  <dcterms:created xsi:type="dcterms:W3CDTF">2026-03-11T16:20:00Z</dcterms:created>
  <dcterms:modified xsi:type="dcterms:W3CDTF">2026-04-18T08:31:00Z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